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9"/>
        <w:gridCol w:w="2642"/>
        <w:gridCol w:w="3695"/>
        <w:tblGridChange w:id="0">
          <w:tblGrid>
            <w:gridCol w:w="3759"/>
            <w:gridCol w:w="2642"/>
            <w:gridCol w:w="369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Extensão em Filosofia: Ética e Filosofia Política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10250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Edson Teles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edson.teles@unifesp.br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 ) Eletiva Extensionista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X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 hs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Projeto: FiloPol- Núcleo de Filosofia e Política. Código: 10697</w:t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 A Unidade Curricular, vinculada a Programas e/ou Projetos de Extensão vigentes no Departamento de Filosofia e oferecida tanto para a comunidade UNIFESP quanto para a comunidade externa, visa apresentar o trabalho de Extensão em Filosofia, nas Áreas Temáticas FORPROEX: Comunicação, Cultura, Direitos Humanos e Justiça, Educação, Meio Ambiente, Saúde, Tecnologia e Produção, Trabalho.</w:t>
            </w: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Trata-se de apresentar uma experiência de encontro entre a ciência, os saberes de lutas sociais e a política realizada através do Centro de Antropologia e Arqueologia Forense (CAAF/Unifesp). Objetiva-se pensar nas possibilidades de um campo interdisciplinar de produção do conhecimento que seja centrado nem somente no social, nem somente no científico. Trabalharemos, juntamente com o acesso aos trabalhos do CAAF/Unifesp, com a obra do filósofo Bruno Latour.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</w:t>
              <w:br w:type="textWrapping"/>
              <w:t xml:space="preserve">Examinar as relações de poder no contexto dos trabalhos de Antropologia Forense e comprovação de violações de direitos e como podemos ler tais relações por meio de conceitos centrais da Filosofia Política Contemporânea.</w:t>
            </w:r>
          </w:p>
          <w:p w:rsidR="00000000" w:rsidDel="00000000" w:rsidP="00000000" w:rsidRDefault="00000000" w:rsidRPr="00000000" w14:paraId="0000004D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  <w:br w:type="textWrapping"/>
              <w:t xml:space="preserve">Investigar as estratégias e táticas, as funções e os mecanismos, as arquiteturas e as tecnologias de governo acionadas a partir da ideia de objetividade e de produção da verdade da ciência.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  <w:br w:type="textWrapping"/>
              <w:t xml:space="preserve">Introduzir o(a) aluno(a) ao uso instrumental de conceitos para a compreensão do contemporâneo e, em especial, do modo como saberes locais, conhecimento científico e senso comum interagem.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</w:t>
              <w:br w:type="textWrapping"/>
              <w:t xml:space="preserve">Aulas expositivas e encontros com técnicos das ciências forenses e com militantes de movimentos de direitos humanos.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a ser definido conjuntamente em sala de aula.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80" w:before="280" w:lineRule="auto"/>
              <w:ind w:left="735" w:hanging="735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120" w:lineRule="auto"/>
              <w:ind w:left="737" w:hanging="737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LATOUR, Bruno.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  <w:rtl w:val="0"/>
              </w:rPr>
              <w:t xml:space="preserve">Políticas da Natureza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: como fazer ciência na democracia. São Paulo: Edusp, 2004.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120" w:lineRule="auto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_____.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  <w:rtl w:val="0"/>
              </w:rPr>
              <w:t xml:space="preserve"> Ciência em 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: como seguir cientistas e engenheiros sociedade afora. São Paulo: UNESP, 2000.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120" w:lineRule="auto"/>
              <w:ind w:left="737" w:hanging="737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  <w:rtl w:val="0"/>
              </w:rPr>
              <w:t xml:space="preserve">Jamais fomos modernos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. Rio de Janeiro: 34, 1994.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120" w:lineRule="auto"/>
              <w:ind w:left="601" w:hanging="567"/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AMADEO, J. et alli.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  <w:rtl w:val="0"/>
              </w:rPr>
              <w:t xml:space="preserve">Violência de Estado no Brasil: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uma análise 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c1c1c"/>
                <w:sz w:val="22"/>
                <w:szCs w:val="22"/>
                <w:rtl w:val="0"/>
              </w:rPr>
              <w:t xml:space="preserve">Crimes de Maio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 de 2006 sob a perspectiva da antropologia forense e da justiça de transição. São Paulo: CAAF/Unifesp,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before="120" w:lineRule="auto"/>
              <w:ind w:left="601" w:hanging="567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COMISSÃO de Familiares de Mortos e Desaparecidos Políticos da Ditadura.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  <w:rtl w:val="0"/>
              </w:rPr>
              <w:t xml:space="preserve">Dossiê ditadura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: mortos e desaparecidos políticos no Brasil (1964-1985). São Paulo: Imprensa Oficial do Estado de São Paulo e Instituto de Estudos sobre a Violência do Estado, 2009.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120" w:lineRule="auto"/>
              <w:ind w:left="601" w:hanging="567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FOUCAULT, Michel.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  <w:rtl w:val="0"/>
              </w:rPr>
              <w:t xml:space="preserve">Ditos &amp; Escritos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: Estratégia, Poder-saber. Vol. IV. Rio de Janeiro: Forense, 2010.</w:t>
            </w:r>
          </w:p>
          <w:p w:rsidR="00000000" w:rsidDel="00000000" w:rsidP="00000000" w:rsidRDefault="00000000" w:rsidRPr="00000000" w14:paraId="0000005F">
            <w:pPr>
              <w:widowControl w:val="0"/>
              <w:spacing w:before="120" w:lineRule="auto"/>
              <w:ind w:left="601" w:hanging="567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TELES, E.; OSMO, Carla; CALAZANS, Marília.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  <w:rtl w:val="0"/>
              </w:rPr>
              <w:t xml:space="preserve">A responsabilidade de empresas por violações de direitos durante a ditadura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. São Paulo: CAAF/Unifesp, 2023. </w:t>
            </w:r>
          </w:p>
          <w:p w:rsidR="00000000" w:rsidDel="00000000" w:rsidP="00000000" w:rsidRDefault="00000000" w:rsidRPr="00000000" w14:paraId="00000060">
            <w:pPr>
              <w:widowControl w:val="0"/>
              <w:ind w:left="720" w:hanging="720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ArialMT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4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3" name="image1.png"/>
          <a:graphic>
            <a:graphicData uri="http://schemas.openxmlformats.org/drawingml/2006/picture">
              <pic:pic>
                <pic:nvPicPr>
                  <pic:cNvPr descr="Manual da Marca Unifesp - Comunicaç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65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C6710B"/>
  </w:style>
  <w:style w:type="character" w:styleId="RodapChar" w:customStyle="1">
    <w:name w:val="Rodapé Char"/>
    <w:basedOn w:val="Fontepargpadro"/>
    <w:link w:val="Rodap"/>
    <w:uiPriority w:val="99"/>
    <w:qFormat w:val="1"/>
    <w:rsid w:val="00C6710B"/>
  </w:style>
  <w:style w:type="character" w:styleId="LinkdaInternet" w:customStyle="1">
    <w:name w:val="Link da Internet"/>
    <w:rPr>
      <w:color w:val="000080"/>
      <w:u w:val="single"/>
      <w:lang/>
    </w:rPr>
  </w:style>
  <w:style w:type="character" w:styleId="Linkdainternetvisitado" w:customStyle="1">
    <w:name w:val="Link da internet visitado"/>
    <w:rPr>
      <w:color w:val="800000"/>
      <w:u w:val="single"/>
      <w:lang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  <w:rPr>
      <w:sz w:val="24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ZiY9fmM+hOyBqwSFwtnuJYtuiw==">CgMxLjA4AHIhMVVSUjB2R2VlcTZQQVItTmllbDUyaEd1NnhZVUNYUnlx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2023-10-27T13:39:00Z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