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1343" w14:textId="77777777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00C6D1DA" w14:textId="77777777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666D49DF" w14:textId="77777777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09B7DA44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6D82629C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D3D1102" w14:textId="77777777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5AC25D4E" w14:textId="77777777" w:rsidR="009332FA" w:rsidRPr="00010B26" w:rsidRDefault="00010B26" w:rsidP="008F2271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010B26">
              <w:rPr>
                <w:rFonts w:ascii="Times New Roman" w:hAnsi="Times New Roman" w:cs="Times New Roman"/>
                <w:b w:val="0"/>
                <w:bCs/>
              </w:rPr>
              <w:t>Ética e Filosofia Política I</w:t>
            </w:r>
          </w:p>
        </w:tc>
      </w:tr>
      <w:tr w:rsidR="00F84B16" w:rsidRPr="00A04FC0" w14:paraId="34CC49AF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0DDC61" w14:textId="77777777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010B26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  <w:r w:rsidR="00010B26" w:rsidRPr="00010B26">
              <w:rPr>
                <w:rFonts w:ascii="Times New Roman" w:hAnsi="Times New Roman" w:cs="Times New Roman"/>
                <w:b w:val="0"/>
                <w:bCs/>
              </w:rPr>
              <w:t>90h</w:t>
            </w:r>
          </w:p>
        </w:tc>
      </w:tr>
      <w:tr w:rsidR="008F5379" w:rsidRPr="00A04FC0" w14:paraId="5E355775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1C338D40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="00010B26">
              <w:rPr>
                <w:rFonts w:ascii="Times New Roman" w:hAnsi="Times New Roman" w:cs="Times New Roman"/>
              </w:rPr>
              <w:t xml:space="preserve"> Sergio Xavier Gomes de Araujo</w:t>
            </w:r>
          </w:p>
          <w:p w14:paraId="00BE9F74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2BF7D865" w14:textId="77777777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10B26">
              <w:rPr>
                <w:rFonts w:ascii="Times New Roman" w:hAnsi="Times New Roman" w:cs="Times New Roman"/>
                <w:b w:val="0"/>
                <w:color w:val="C00000"/>
              </w:rPr>
              <w:t xml:space="preserve"> </w:t>
            </w:r>
            <w:r w:rsidR="00010B26" w:rsidRPr="00010B26">
              <w:rPr>
                <w:rFonts w:ascii="Times New Roman" w:hAnsi="Times New Roman" w:cs="Times New Roman"/>
                <w:b w:val="0"/>
              </w:rPr>
              <w:t>araujo.sergio@unifesp.br</w:t>
            </w:r>
          </w:p>
        </w:tc>
      </w:tr>
      <w:tr w:rsidR="003D7D73" w:rsidRPr="00A04FC0" w14:paraId="7BE841DC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F6914C2" w14:textId="77777777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0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D4E3230" w14:textId="77777777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0FAA4A68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833A0BE" w14:textId="77777777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058CB4DF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2F51FCC" w14:textId="77777777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60D1886F" w14:textId="77777777" w:rsidR="008F5379" w:rsidRPr="00DA25AF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51370D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341542" w:rsidRPr="00DA25AF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>examinar a noção de prudentia ou sabedoria prática que toma forma nos Ensaios de Montaigne inerente à forma ensaística da escrita do ‘eu’, nas maneiras como se contrapõe aos valores de grandeza assentados na doxa do século.</w:t>
            </w:r>
          </w:p>
          <w:p w14:paraId="616BF46C" w14:textId="77777777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34154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341542" w:rsidRPr="00DA25AF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>abordar o discurso ético dos  Ensaios  em um de seus aspectos centrais e mais recorrentes, ou seja, a crítica da crueldade.</w:t>
            </w:r>
          </w:p>
        </w:tc>
      </w:tr>
      <w:tr w:rsidR="008F5379" w:rsidRPr="00A04FC0" w14:paraId="3ACD0A10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2037621" w14:textId="77777777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59D77C6B" w14:textId="77777777" w:rsidR="0051370D" w:rsidRPr="00DA25AF" w:rsidRDefault="0051370D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DA25AF">
              <w:rPr>
                <w:rFonts w:ascii="Times New Roman" w:eastAsia="Arial" w:hAnsi="Times New Roman" w:cs="Times New Roman"/>
                <w:b w:val="0"/>
                <w:smallCaps/>
              </w:rPr>
              <w:t>A unidade curricular propõe examinar conceitos referentes à articulação entre ética e política</w:t>
            </w:r>
          </w:p>
        </w:tc>
      </w:tr>
      <w:tr w:rsidR="003372C2" w:rsidRPr="00A04FC0" w14:paraId="284D7AE5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707D596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3299CA2A" w14:textId="77777777" w:rsidR="00341542" w:rsidRPr="00DA25AF" w:rsidRDefault="00341542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DA25AF">
              <w:rPr>
                <w:rFonts w:ascii="Times New Roman" w:eastAsia="Arial" w:hAnsi="Times New Roman" w:cs="Times New Roman"/>
                <w:b w:val="0"/>
                <w:smallCaps/>
              </w:rPr>
              <w:t>I – caracterização geral da ética dos Ensaios</w:t>
            </w:r>
            <w:r w:rsidR="001B1FF4" w:rsidRPr="00DA25AF">
              <w:rPr>
                <w:rFonts w:ascii="Times New Roman" w:eastAsia="Arial" w:hAnsi="Times New Roman" w:cs="Times New Roman"/>
                <w:b w:val="0"/>
                <w:smallCaps/>
              </w:rPr>
              <w:t>.</w:t>
            </w:r>
          </w:p>
          <w:p w14:paraId="50ED6B99" w14:textId="77777777" w:rsidR="001B1FF4" w:rsidRPr="00DA25AF" w:rsidRDefault="001B1FF4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DA25AF">
              <w:rPr>
                <w:rFonts w:ascii="Times New Roman" w:eastAsia="Arial" w:hAnsi="Times New Roman" w:cs="Times New Roman"/>
                <w:b w:val="0"/>
                <w:smallCaps/>
              </w:rPr>
              <w:t>I.1</w:t>
            </w:r>
            <w:r w:rsidR="00341542" w:rsidRPr="00DA25AF">
              <w:rPr>
                <w:rFonts w:ascii="Times New Roman" w:eastAsia="Arial" w:hAnsi="Times New Roman" w:cs="Times New Roman"/>
                <w:b w:val="0"/>
                <w:smallCaps/>
              </w:rPr>
              <w:t xml:space="preserve"> </w:t>
            </w:r>
            <w:r w:rsidRPr="00DA25AF">
              <w:rPr>
                <w:rFonts w:ascii="Times New Roman" w:eastAsia="Arial" w:hAnsi="Times New Roman" w:cs="Times New Roman"/>
                <w:b w:val="0"/>
                <w:smallCaps/>
              </w:rPr>
              <w:t>– Sobre a recorrência da crítica da perfídia e da crueldade em meio à forma aberta e diversificada dos Ensaios: o conteúdo ético político do autoretrato de Montaigne (trechos dos Ensaios a escolher)</w:t>
            </w:r>
          </w:p>
          <w:p w14:paraId="3F45AB38" w14:textId="77777777" w:rsidR="00341542" w:rsidRPr="00DA25AF" w:rsidRDefault="001B1FF4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DA25AF">
              <w:rPr>
                <w:rFonts w:ascii="Times New Roman" w:eastAsia="Arial" w:hAnsi="Times New Roman" w:cs="Times New Roman"/>
                <w:b w:val="0"/>
                <w:smallCaps/>
              </w:rPr>
              <w:t>I.2 -  Contexto Histórico: quadro geral da crise política e social da França sob as guerras de religião.</w:t>
            </w:r>
          </w:p>
          <w:p w14:paraId="6EC646A0" w14:textId="77777777" w:rsidR="001B1FF4" w:rsidRPr="00DA25AF" w:rsidRDefault="001B1FF4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DA25AF">
              <w:rPr>
                <w:rFonts w:ascii="Times New Roman" w:eastAsia="Arial" w:hAnsi="Times New Roman" w:cs="Times New Roman"/>
                <w:b w:val="0"/>
                <w:smallCaps/>
              </w:rPr>
              <w:t>II – Referências tradicionais no discurso montaigneano contra a crueldade</w:t>
            </w:r>
          </w:p>
          <w:p w14:paraId="47906CAC" w14:textId="77777777" w:rsidR="001B1FF4" w:rsidRPr="00DA25AF" w:rsidRDefault="001B1FF4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DA25AF">
              <w:rPr>
                <w:rFonts w:ascii="Times New Roman" w:eastAsia="Arial" w:hAnsi="Times New Roman" w:cs="Times New Roman"/>
                <w:b w:val="0"/>
                <w:smallCaps/>
              </w:rPr>
              <w:lastRenderedPageBreak/>
              <w:t>II.1 – A virtude da tempe</w:t>
            </w:r>
            <w:r w:rsidR="00045134">
              <w:rPr>
                <w:rFonts w:ascii="Times New Roman" w:eastAsia="Arial" w:hAnsi="Times New Roman" w:cs="Times New Roman"/>
                <w:b w:val="0"/>
                <w:smallCaps/>
              </w:rPr>
              <w:t>rantia</w:t>
            </w:r>
            <w:r w:rsidRPr="00DA25AF">
              <w:rPr>
                <w:rFonts w:ascii="Times New Roman" w:eastAsia="Arial" w:hAnsi="Times New Roman" w:cs="Times New Roman"/>
                <w:b w:val="0"/>
                <w:smallCaps/>
              </w:rPr>
              <w:t xml:space="preserve"> em </w:t>
            </w:r>
            <w:r w:rsidR="00045134">
              <w:rPr>
                <w:rFonts w:ascii="Times New Roman" w:eastAsia="Arial" w:hAnsi="Times New Roman" w:cs="Times New Roman"/>
                <w:b w:val="0"/>
                <w:smallCaps/>
              </w:rPr>
              <w:t>aristóte</w:t>
            </w:r>
            <w:r w:rsidRPr="00DA25AF">
              <w:rPr>
                <w:rFonts w:ascii="Times New Roman" w:eastAsia="Arial" w:hAnsi="Times New Roman" w:cs="Times New Roman"/>
                <w:b w:val="0"/>
                <w:smallCaps/>
              </w:rPr>
              <w:t>les (Ética a nicômaco, L.VII; trechos a escolher)</w:t>
            </w:r>
          </w:p>
          <w:p w14:paraId="0AA5E8C4" w14:textId="77777777" w:rsidR="001B1FF4" w:rsidRPr="00DA25AF" w:rsidRDefault="001B1FF4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DA25AF">
              <w:rPr>
                <w:rFonts w:ascii="Times New Roman" w:eastAsia="Arial" w:hAnsi="Times New Roman" w:cs="Times New Roman"/>
                <w:b w:val="0"/>
                <w:smallCaps/>
              </w:rPr>
              <w:t>II.2 -  Tratado de Sêneca sobre a Clementia (Trechos a escolher)</w:t>
            </w:r>
          </w:p>
          <w:p w14:paraId="19DF585C" w14:textId="77777777" w:rsidR="001B1FF4" w:rsidRPr="006A10B7" w:rsidRDefault="001B1FF4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III -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L</w:t>
            </w:r>
            <w:r w:rsidRPr="008E45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eitura dos capítulos "</w:t>
            </w:r>
            <w:r w:rsidRPr="008E45E9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</w:rPr>
              <w:t>Por diversos meios chega-se ao mesmo fim</w:t>
            </w:r>
            <w:r w:rsidRPr="008E45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" (I.1); "</w:t>
            </w:r>
            <w:r w:rsidRPr="008E45E9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</w:rPr>
              <w:t>Da Crueldade</w:t>
            </w:r>
            <w:r w:rsidRPr="008E45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" (I.11) e "</w:t>
            </w:r>
            <w:r w:rsidRPr="008E45E9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</w:rPr>
              <w:t>Da Covardia, mãe da crueldade</w:t>
            </w:r>
            <w:r w:rsidRPr="008E45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" (I.27)</w:t>
            </w:r>
          </w:p>
        </w:tc>
      </w:tr>
      <w:tr w:rsidR="003D7D73" w:rsidRPr="00A04FC0" w14:paraId="745D542A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F7062E1" w14:textId="7777777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</w:p>
          <w:p w14:paraId="558E3AB6" w14:textId="77777777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4C6F4450" w14:textId="77777777" w:rsidR="00DA25AF" w:rsidRPr="004C76EB" w:rsidRDefault="00DA25AF" w:rsidP="00DA25A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C76EB">
              <w:rPr>
                <w:rFonts w:ascii="Times New Roman" w:hAnsi="Times New Roman" w:cs="Times New Roman"/>
                <w:b w:val="0"/>
                <w:color w:val="000000"/>
              </w:rPr>
              <w:t>Quartas feiras:</w:t>
            </w:r>
          </w:p>
          <w:p w14:paraId="639C95FD" w14:textId="77777777" w:rsidR="00DA25AF" w:rsidRPr="004C76EB" w:rsidRDefault="00DA25AF" w:rsidP="00DA25A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C76EB">
              <w:rPr>
                <w:rFonts w:ascii="Times New Roman" w:hAnsi="Times New Roman" w:cs="Times New Roman"/>
                <w:b w:val="0"/>
                <w:color w:val="000000"/>
              </w:rPr>
              <w:t xml:space="preserve"> Vespertino 14h às 18h</w:t>
            </w:r>
          </w:p>
          <w:p w14:paraId="0932FE74" w14:textId="77777777" w:rsidR="00DA25AF" w:rsidRPr="004C76EB" w:rsidRDefault="00DA25AF" w:rsidP="00DA25A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C76EB">
              <w:rPr>
                <w:rFonts w:ascii="Times New Roman" w:hAnsi="Times New Roman" w:cs="Times New Roman"/>
                <w:b w:val="0"/>
                <w:color w:val="000000"/>
              </w:rPr>
              <w:t xml:space="preserve"> Noturno 19h às 22h</w:t>
            </w:r>
          </w:p>
          <w:p w14:paraId="04585F11" w14:textId="77777777" w:rsidR="00DA25AF" w:rsidRDefault="00DA25AF" w:rsidP="00DA25A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4D43C81F" w14:textId="77777777" w:rsidR="00DA25AF" w:rsidRDefault="00DA25AF" w:rsidP="00DA25A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propostas:</w:t>
            </w:r>
          </w:p>
          <w:p w14:paraId="3C6128E6" w14:textId="77777777" w:rsidR="00DA25AF" w:rsidRPr="004C76EB" w:rsidRDefault="00DA25AF" w:rsidP="00DA25A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C76EB">
              <w:rPr>
                <w:rFonts w:ascii="Times New Roman" w:hAnsi="Times New Roman" w:cs="Times New Roman"/>
                <w:b w:val="0"/>
                <w:color w:val="000000"/>
              </w:rPr>
              <w:t xml:space="preserve">Leituras trabalhadas de forma dirigida e com debates ao longo das aulas </w:t>
            </w:r>
          </w:p>
          <w:p w14:paraId="766ADF03" w14:textId="77777777" w:rsidR="00261EB7" w:rsidRPr="00062157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7CFA5FA9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2C34D40D" w14:textId="77777777" w:rsidR="00261EB7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01B7C1BB" w14:textId="77777777" w:rsidR="004C76EB" w:rsidRDefault="004C76EB" w:rsidP="004C76E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018FCF98" w14:textId="77777777" w:rsidR="00DA25AF" w:rsidRPr="004C76EB" w:rsidRDefault="00DA25AF" w:rsidP="00DA25A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C76EB">
              <w:rPr>
                <w:rFonts w:ascii="Times New Roman" w:hAnsi="Times New Roman" w:cs="Times New Roman"/>
                <w:b w:val="0"/>
                <w:color w:val="000000"/>
              </w:rPr>
              <w:t xml:space="preserve">Realização de um trabalho em forma de estudo dirigido a ser entregue em duas etapas: a primeira na metade do curso com devolutiva para os alunos com correções e orientações do professor para o prosseguimento </w:t>
            </w:r>
            <w:r w:rsidR="004C76EB" w:rsidRPr="004C76EB">
              <w:rPr>
                <w:rFonts w:ascii="Times New Roman" w:hAnsi="Times New Roman" w:cs="Times New Roman"/>
                <w:b w:val="0"/>
                <w:color w:val="000000"/>
              </w:rPr>
              <w:t>e posterior entrega em versão definitiva ao fim do curso.</w:t>
            </w:r>
            <w:r w:rsidRPr="004C76EB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  <w:p w14:paraId="051BB797" w14:textId="77777777" w:rsidR="00261EB7" w:rsidRPr="004C76EB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135EDD44" w14:textId="77777777" w:rsidR="004C76EB" w:rsidRDefault="004C76EB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  </w:t>
            </w:r>
            <w:r w:rsidRPr="004C76EB">
              <w:rPr>
                <w:rFonts w:ascii="Times New Roman" w:hAnsi="Times New Roman" w:cs="Times New Roman"/>
                <w:b w:val="0"/>
                <w:bCs/>
              </w:rPr>
              <w:t>Para os alunos que não puderem acompanhar os encontros síncronos serão propostos estudos dirigidos sobre os textos trabalhados em aula</w:t>
            </w:r>
            <w:r>
              <w:rPr>
                <w:rFonts w:ascii="Times New Roman" w:hAnsi="Times New Roman" w:cs="Times New Roman"/>
                <w:b w:val="0"/>
                <w:bCs/>
              </w:rPr>
              <w:t>:</w:t>
            </w:r>
          </w:p>
          <w:p w14:paraId="395B3002" w14:textId="77777777" w:rsidR="004C76EB" w:rsidRDefault="004C76EB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             - Descrição da virtude da </w:t>
            </w:r>
            <w:r w:rsidRPr="004C76EB">
              <w:rPr>
                <w:rFonts w:ascii="Times New Roman" w:hAnsi="Times New Roman" w:cs="Times New Roman"/>
                <w:b w:val="0"/>
                <w:bCs/>
                <w:i/>
              </w:rPr>
              <w:t xml:space="preserve">clementia </w:t>
            </w:r>
            <w:r>
              <w:rPr>
                <w:rFonts w:ascii="Times New Roman" w:hAnsi="Times New Roman" w:cs="Times New Roman"/>
                <w:b w:val="0"/>
                <w:bCs/>
              </w:rPr>
              <w:t>em Sêneca.</w:t>
            </w:r>
          </w:p>
          <w:p w14:paraId="7A4D927F" w14:textId="77777777" w:rsidR="004C76EB" w:rsidRDefault="004C76EB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             - Resenha sobre o livro VII da Ética a Nicômaco de Aristóteles.</w:t>
            </w:r>
          </w:p>
          <w:p w14:paraId="0CFA1963" w14:textId="77777777" w:rsidR="004C76EB" w:rsidRPr="004C76EB" w:rsidRDefault="004C76EB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             - Dissertação sobre a importância da condenação da crueldade nos Ensaios de Montaigne.</w:t>
            </w:r>
          </w:p>
          <w:p w14:paraId="71AC9931" w14:textId="77777777" w:rsidR="007B4F68" w:rsidRPr="004C76EB" w:rsidRDefault="004C76EB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4C76EB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  <w:p w14:paraId="057DEFC8" w14:textId="77777777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4B646C40" w14:textId="77777777" w:rsidR="00BE5183" w:rsidRPr="00A04FC0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6699AD9D" w14:textId="77777777" w:rsidR="00BE5183" w:rsidRPr="00DA25AF" w:rsidRDefault="00DA25AF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DA25AF">
              <w:rPr>
                <w:rFonts w:ascii="Times New Roman" w:hAnsi="Times New Roman" w:cs="Times New Roman"/>
                <w:b w:val="0"/>
                <w:bCs/>
              </w:rPr>
              <w:t>Os textos utilizados para o curso serão disponibilizados em pdf e enviados por e-mail para os alunos.</w:t>
            </w:r>
          </w:p>
          <w:p w14:paraId="30A63C20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1A424A77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B72C678" w14:textId="77777777" w:rsidR="00261EB7" w:rsidRDefault="0056665A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</w:p>
          <w:p w14:paraId="3D34C322" w14:textId="77777777" w:rsidR="000069B0" w:rsidRPr="002E4E9F" w:rsidRDefault="000069B0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final: cumprido/ não cumprido</w:t>
            </w:r>
          </w:p>
          <w:p w14:paraId="2C2ECB84" w14:textId="77777777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03430C71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C2F83F4" w14:textId="77777777" w:rsidR="008A4B9F" w:rsidRDefault="0056665A" w:rsidP="006A10B7">
            <w:pPr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</w:p>
          <w:p w14:paraId="45E627D8" w14:textId="77777777" w:rsidR="002E4E9F" w:rsidRPr="002E4E9F" w:rsidRDefault="002E4E9F" w:rsidP="006A10B7">
            <w:pPr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2E4E9F">
              <w:rPr>
                <w:rFonts w:ascii="Times New Roman" w:eastAsia="Arial" w:hAnsi="Times New Roman" w:cs="Times New Roman"/>
                <w:b w:val="0"/>
                <w:smallCaps/>
              </w:rPr>
              <w:t>ARISTÓTELES</w:t>
            </w:r>
            <w:r>
              <w:rPr>
                <w:rFonts w:ascii="Times New Roman" w:eastAsia="Arial" w:hAnsi="Times New Roman" w:cs="Times New Roman"/>
                <w:smallCaps/>
              </w:rPr>
              <w:t xml:space="preserve">. </w:t>
            </w:r>
            <w:r>
              <w:rPr>
                <w:rFonts w:ascii="Times New Roman" w:eastAsia="Arial" w:hAnsi="Times New Roman" w:cs="Times New Roman"/>
                <w:b w:val="0"/>
                <w:i/>
                <w:smallCaps/>
              </w:rPr>
              <w:t>Ética a Nicô</w:t>
            </w:r>
            <w:r w:rsidRPr="002E4E9F">
              <w:rPr>
                <w:rFonts w:ascii="Times New Roman" w:eastAsia="Arial" w:hAnsi="Times New Roman" w:cs="Times New Roman"/>
                <w:b w:val="0"/>
                <w:i/>
                <w:smallCaps/>
              </w:rPr>
              <w:t>maco</w:t>
            </w:r>
            <w:r w:rsidRPr="002E4E9F">
              <w:rPr>
                <w:rFonts w:ascii="Times New Roman" w:eastAsia="Arial" w:hAnsi="Times New Roman" w:cs="Times New Roman"/>
                <w:b w:val="0"/>
                <w:smallCaps/>
              </w:rPr>
              <w:t xml:space="preserve">. </w:t>
            </w:r>
            <w:r>
              <w:rPr>
                <w:rFonts w:ascii="Times New Roman" w:eastAsia="Arial" w:hAnsi="Times New Roman" w:cs="Times New Roman"/>
                <w:b w:val="0"/>
                <w:smallCaps/>
              </w:rPr>
              <w:t xml:space="preserve">Ed. </w:t>
            </w:r>
            <w:r w:rsidRPr="002E4E9F">
              <w:rPr>
                <w:rFonts w:ascii="Times New Roman" w:eastAsia="Arial" w:hAnsi="Times New Roman" w:cs="Times New Roman"/>
                <w:b w:val="0"/>
                <w:smallCaps/>
              </w:rPr>
              <w:t>Os Pensadores, São Paulo, Abril, 1972.</w:t>
            </w:r>
          </w:p>
          <w:p w14:paraId="29935B38" w14:textId="77777777" w:rsidR="008E45E9" w:rsidRPr="008E45E9" w:rsidRDefault="008E45E9" w:rsidP="008E45E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MONTAIGNE. </w:t>
            </w:r>
            <w:r w:rsidRPr="008E45E9">
              <w:rPr>
                <w:rFonts w:ascii="Arial" w:eastAsia="Arial" w:hAnsi="Arial" w:cs="Arial"/>
                <w:b w:val="0"/>
                <w:i/>
                <w:sz w:val="20"/>
              </w:rPr>
              <w:t>Ensaios</w:t>
            </w:r>
            <w:r w:rsidRPr="008E45E9">
              <w:rPr>
                <w:rFonts w:ascii="Arial" w:eastAsia="Arial" w:hAnsi="Arial" w:cs="Arial"/>
                <w:b w:val="0"/>
                <w:sz w:val="20"/>
              </w:rPr>
              <w:t>. São Paulo: Martins Fontes, 2002.</w:t>
            </w:r>
          </w:p>
          <w:p w14:paraId="151F2D57" w14:textId="77777777" w:rsidR="008E45E9" w:rsidRPr="008E45E9" w:rsidRDefault="008E45E9" w:rsidP="008E45E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SÊNECA. </w:t>
            </w:r>
            <w:r w:rsidRPr="008E45E9">
              <w:rPr>
                <w:rFonts w:ascii="Arial" w:eastAsia="Arial" w:hAnsi="Arial" w:cs="Arial"/>
                <w:b w:val="0"/>
                <w:i/>
                <w:sz w:val="20"/>
              </w:rPr>
              <w:t xml:space="preserve">Da Clementia. </w:t>
            </w:r>
            <w:r w:rsidRPr="008E45E9">
              <w:rPr>
                <w:rFonts w:ascii="Arial" w:eastAsia="Arial" w:hAnsi="Arial" w:cs="Arial"/>
                <w:b w:val="0"/>
                <w:sz w:val="20"/>
              </w:rPr>
              <w:t>SP : Montecristo Editora, 2018.</w:t>
            </w:r>
          </w:p>
          <w:p w14:paraId="681B2CB5" w14:textId="77777777" w:rsidR="008E45E9" w:rsidRPr="0096075D" w:rsidRDefault="008E45E9" w:rsidP="008E45E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________. </w:t>
            </w:r>
            <w:r w:rsidRPr="008E45E9">
              <w:rPr>
                <w:rFonts w:ascii="Arial" w:eastAsia="Arial" w:hAnsi="Arial" w:cs="Arial"/>
                <w:b w:val="0"/>
                <w:i/>
                <w:sz w:val="20"/>
              </w:rPr>
              <w:t>De Providentia</w:t>
            </w: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. </w:t>
            </w:r>
            <w:r w:rsidR="002E4E9F" w:rsidRPr="0096075D">
              <w:rPr>
                <w:rFonts w:ascii="Arial" w:eastAsia="Arial" w:hAnsi="Arial" w:cs="Arial"/>
                <w:b w:val="0"/>
                <w:sz w:val="20"/>
                <w:lang w:val="en-US"/>
              </w:rPr>
              <w:t>In: Les Stoiciens</w:t>
            </w:r>
            <w:r w:rsidR="0096075D" w:rsidRPr="0096075D">
              <w:rPr>
                <w:rFonts w:ascii="Arial" w:eastAsia="Arial" w:hAnsi="Arial" w:cs="Arial"/>
                <w:b w:val="0"/>
                <w:sz w:val="20"/>
                <w:lang w:val="en-US"/>
              </w:rPr>
              <w:t xml:space="preserve">. </w:t>
            </w:r>
            <w:r w:rsidR="0096075D" w:rsidRPr="0096075D">
              <w:rPr>
                <w:rFonts w:ascii="Arial" w:eastAsia="Arial" w:hAnsi="Arial" w:cs="Arial"/>
                <w:b w:val="0"/>
                <w:sz w:val="20"/>
              </w:rPr>
              <w:t xml:space="preserve">Textes traduits par Émile Bréhier. </w:t>
            </w:r>
            <w:r w:rsidR="0096075D">
              <w:rPr>
                <w:rFonts w:ascii="Arial" w:eastAsia="Arial" w:hAnsi="Arial" w:cs="Arial"/>
                <w:b w:val="0"/>
                <w:sz w:val="20"/>
              </w:rPr>
              <w:t>Paris: Gallimard, 1962.</w:t>
            </w:r>
          </w:p>
          <w:p w14:paraId="758F0E3E" w14:textId="77777777" w:rsidR="008E45E9" w:rsidRDefault="008E45E9" w:rsidP="008E45E9">
            <w:pPr>
              <w:tabs>
                <w:tab w:val="left" w:pos="1700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  <w:lang w:val="en-US"/>
              </w:rPr>
            </w:pP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BALSAMO, Jean. </w:t>
            </w:r>
            <w:r w:rsidRPr="008E45E9">
              <w:rPr>
                <w:rFonts w:ascii="Arial" w:eastAsia="Arial" w:hAnsi="Arial" w:cs="Arial"/>
                <w:b w:val="0"/>
                <w:i/>
                <w:sz w:val="20"/>
              </w:rPr>
              <w:t>La Parole de Montaigne</w:t>
            </w: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. </w:t>
            </w:r>
            <w:r w:rsidRPr="008E45E9">
              <w:rPr>
                <w:rFonts w:ascii="Arial" w:eastAsia="Arial" w:hAnsi="Arial" w:cs="Arial"/>
                <w:b w:val="0"/>
                <w:sz w:val="20"/>
                <w:lang w:val="en-US"/>
              </w:rPr>
              <w:t>Rosenberg et seller, 2019.</w:t>
            </w:r>
          </w:p>
          <w:p w14:paraId="0C224F59" w14:textId="77777777" w:rsidR="0096075D" w:rsidRDefault="0096075D" w:rsidP="0096075D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 w:rsidRPr="0096075D">
              <w:rPr>
                <w:rFonts w:ascii="Arial" w:eastAsia="Arial" w:hAnsi="Arial" w:cs="Arial"/>
                <w:b w:val="0"/>
                <w:sz w:val="20"/>
              </w:rPr>
              <w:t xml:space="preserve">BRÉHIER, Emile. </w:t>
            </w:r>
            <w:r w:rsidRPr="0096075D">
              <w:rPr>
                <w:rFonts w:ascii="Arial" w:eastAsia="Arial" w:hAnsi="Arial" w:cs="Arial"/>
                <w:b w:val="0"/>
                <w:i/>
                <w:sz w:val="20"/>
              </w:rPr>
              <w:t>Les Stoiciens.</w:t>
            </w:r>
            <w:r w:rsidRPr="0096075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>Paris: Gallimard, 1962.</w:t>
            </w:r>
          </w:p>
          <w:p w14:paraId="1B4AAF53" w14:textId="77777777" w:rsidR="0096075D" w:rsidRPr="0096075D" w:rsidRDefault="0096075D" w:rsidP="0096075D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CARDOSO, Sergio. “Uma fé, uma Lei, um Rei  - A crise da razão política na França das Guerras de Religião”. In: A Crise da Razão, org. Adauto Novaes. SP, companhia das letras, 2006.</w:t>
            </w:r>
          </w:p>
          <w:p w14:paraId="1B34BA27" w14:textId="77777777" w:rsidR="008E45E9" w:rsidRPr="008E45E9" w:rsidRDefault="008E45E9" w:rsidP="008E45E9">
            <w:pPr>
              <w:tabs>
                <w:tab w:val="left" w:pos="1700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 w:rsidRPr="0096075D">
              <w:rPr>
                <w:rFonts w:ascii="Arial" w:eastAsia="Arial" w:hAnsi="Arial" w:cs="Arial"/>
                <w:b w:val="0"/>
                <w:sz w:val="20"/>
              </w:rPr>
              <w:t xml:space="preserve">ELIAS, Norbert. </w:t>
            </w:r>
            <w:r w:rsidRPr="008E45E9">
              <w:rPr>
                <w:rFonts w:ascii="Arial" w:eastAsia="Arial" w:hAnsi="Arial" w:cs="Arial"/>
                <w:b w:val="0"/>
                <w:i/>
                <w:sz w:val="20"/>
              </w:rPr>
              <w:t>A Sociedade de Corte</w:t>
            </w:r>
            <w:r w:rsidRPr="008E45E9">
              <w:rPr>
                <w:rFonts w:ascii="Arial" w:eastAsia="Arial" w:hAnsi="Arial" w:cs="Arial"/>
                <w:b w:val="0"/>
                <w:sz w:val="20"/>
              </w:rPr>
              <w:t>.</w:t>
            </w:r>
            <w:r w:rsidR="002E4E9F">
              <w:rPr>
                <w:rFonts w:ascii="Arial" w:eastAsia="Arial" w:hAnsi="Arial" w:cs="Arial"/>
                <w:b w:val="0"/>
                <w:sz w:val="20"/>
              </w:rPr>
              <w:t xml:space="preserve"> Rio de Janeiro, Jorge Zahar, 2001.</w:t>
            </w:r>
          </w:p>
          <w:p w14:paraId="50D62A15" w14:textId="77777777" w:rsidR="008E45E9" w:rsidRDefault="008E45E9" w:rsidP="008E45E9">
            <w:pPr>
              <w:tabs>
                <w:tab w:val="left" w:pos="1700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  <w:lang w:val="en-US"/>
              </w:rPr>
            </w:pP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FRIEDRICH, Hugo. </w:t>
            </w:r>
            <w:r w:rsidRPr="0096075D">
              <w:rPr>
                <w:rFonts w:ascii="Arial" w:eastAsia="Arial" w:hAnsi="Arial" w:cs="Arial"/>
                <w:b w:val="0"/>
                <w:sz w:val="20"/>
              </w:rPr>
              <w:t>Montaigne. Pa</w:t>
            </w:r>
            <w:r w:rsidRPr="008E45E9">
              <w:rPr>
                <w:rFonts w:ascii="Arial" w:eastAsia="Arial" w:hAnsi="Arial" w:cs="Arial"/>
                <w:b w:val="0"/>
                <w:sz w:val="20"/>
                <w:lang w:val="en-US"/>
              </w:rPr>
              <w:t>ris: Galimard, 1968.</w:t>
            </w:r>
          </w:p>
          <w:p w14:paraId="43193F25" w14:textId="77777777" w:rsidR="0096075D" w:rsidRPr="008E45E9" w:rsidRDefault="0096075D" w:rsidP="008E45E9">
            <w:pPr>
              <w:tabs>
                <w:tab w:val="left" w:pos="1700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  <w:lang w:val="en-US"/>
              </w:rPr>
            </w:pPr>
            <w:r>
              <w:rPr>
                <w:rFonts w:ascii="Arial" w:eastAsia="Arial" w:hAnsi="Arial" w:cs="Arial"/>
                <w:b w:val="0"/>
                <w:sz w:val="20"/>
                <w:lang w:val="en-US"/>
              </w:rPr>
              <w:t>GOLDSMITH, Victor. Le Système Stoicien et l´idée de temps. Paris, librarie philosophique J. Vrin, 2006.</w:t>
            </w:r>
          </w:p>
          <w:p w14:paraId="3A984E46" w14:textId="77777777" w:rsidR="008E45E9" w:rsidRPr="0096075D" w:rsidRDefault="008E45E9" w:rsidP="008E45E9">
            <w:pPr>
              <w:tabs>
                <w:tab w:val="left" w:pos="1700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  <w:lang w:val="en-US"/>
              </w:rPr>
            </w:pPr>
            <w:r w:rsidRPr="008E45E9">
              <w:rPr>
                <w:rFonts w:ascii="Arial" w:eastAsia="Arial" w:hAnsi="Arial" w:cs="Arial"/>
                <w:b w:val="0"/>
                <w:sz w:val="20"/>
                <w:lang w:val="en-US"/>
              </w:rPr>
              <w:t xml:space="preserve">HADOT, Pierre. </w:t>
            </w:r>
            <w:r w:rsidRPr="0096075D">
              <w:rPr>
                <w:rFonts w:ascii="Arial" w:eastAsia="Arial" w:hAnsi="Arial" w:cs="Arial"/>
                <w:b w:val="0"/>
                <w:i/>
                <w:sz w:val="20"/>
                <w:lang w:val="en-US"/>
              </w:rPr>
              <w:t>O que é Filosofia Antiga</w:t>
            </w:r>
            <w:r w:rsidRPr="0096075D">
              <w:rPr>
                <w:rFonts w:ascii="Arial" w:eastAsia="Arial" w:hAnsi="Arial" w:cs="Arial"/>
                <w:b w:val="0"/>
                <w:sz w:val="20"/>
                <w:lang w:val="en-US"/>
              </w:rPr>
              <w:t>. São Paulo, Ed. Loyola, 1999.</w:t>
            </w:r>
          </w:p>
          <w:p w14:paraId="7FFFB97A" w14:textId="77777777" w:rsidR="008E45E9" w:rsidRPr="008E45E9" w:rsidRDefault="008E45E9" w:rsidP="008E45E9">
            <w:pPr>
              <w:tabs>
                <w:tab w:val="left" w:pos="1700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  <w:lang w:val="en-US"/>
              </w:rPr>
            </w:pPr>
            <w:r w:rsidRPr="0096075D">
              <w:rPr>
                <w:rFonts w:ascii="Arial" w:eastAsia="Arial" w:hAnsi="Arial" w:cs="Arial"/>
                <w:b w:val="0"/>
                <w:sz w:val="20"/>
                <w:lang w:val="en-US"/>
              </w:rPr>
              <w:t xml:space="preserve">QUINT, David. </w:t>
            </w:r>
            <w:r w:rsidRPr="008E45E9">
              <w:rPr>
                <w:rFonts w:ascii="Arial" w:eastAsia="Arial" w:hAnsi="Arial" w:cs="Arial"/>
                <w:b w:val="0"/>
                <w:i/>
                <w:sz w:val="20"/>
                <w:lang w:val="en-US"/>
              </w:rPr>
              <w:t>Montaigne and the quality of Mercy</w:t>
            </w:r>
            <w:r w:rsidRPr="008E45E9">
              <w:rPr>
                <w:rFonts w:ascii="Arial" w:eastAsia="Arial" w:hAnsi="Arial" w:cs="Arial"/>
                <w:b w:val="0"/>
                <w:sz w:val="20"/>
                <w:lang w:val="en-US"/>
              </w:rPr>
              <w:t>. New Jersey, Princeton University, 1998.</w:t>
            </w:r>
          </w:p>
          <w:p w14:paraId="107B8CA9" w14:textId="77777777" w:rsidR="0096075D" w:rsidRDefault="008E45E9" w:rsidP="008E45E9">
            <w:pPr>
              <w:tabs>
                <w:tab w:val="left" w:pos="1700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 w:rsidRPr="008E45E9">
              <w:rPr>
                <w:rFonts w:ascii="Arial" w:eastAsia="Arial" w:hAnsi="Arial" w:cs="Arial"/>
                <w:b w:val="0"/>
                <w:sz w:val="20"/>
                <w:lang w:val="en-US"/>
              </w:rPr>
              <w:t xml:space="preserve">MESNARD, Pierre. </w:t>
            </w:r>
            <w:r w:rsidRPr="008E45E9">
              <w:rPr>
                <w:rFonts w:ascii="Arial" w:eastAsia="Arial" w:hAnsi="Arial" w:cs="Arial"/>
                <w:b w:val="0"/>
                <w:i/>
                <w:sz w:val="20"/>
              </w:rPr>
              <w:t>L' Essor de la Philosophie Politique au XVIe siècle</w:t>
            </w:r>
            <w:r w:rsidRPr="008E45E9">
              <w:rPr>
                <w:rFonts w:ascii="Arial" w:eastAsia="Arial" w:hAnsi="Arial" w:cs="Arial"/>
                <w:b w:val="0"/>
                <w:sz w:val="20"/>
              </w:rPr>
              <w:t>.</w:t>
            </w:r>
          </w:p>
          <w:p w14:paraId="6ECFF54D" w14:textId="77777777" w:rsidR="008E45E9" w:rsidRPr="008E45E9" w:rsidRDefault="0096075D" w:rsidP="008E45E9">
            <w:pPr>
              <w:tabs>
                <w:tab w:val="left" w:pos="1700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NAKAM, Geralde. Les Essais de Montaigne: miroir et proces de leur temps. Paris: A. G. Nizet, 1984.</w:t>
            </w:r>
            <w:r w:rsidR="008E45E9" w:rsidRPr="008E45E9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14:paraId="3B0276DF" w14:textId="77777777" w:rsidR="008E45E9" w:rsidRPr="008E45E9" w:rsidRDefault="008E45E9" w:rsidP="008E45E9">
            <w:pPr>
              <w:tabs>
                <w:tab w:val="left" w:pos="1700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SKINNER, Q. </w:t>
            </w:r>
            <w:r w:rsidRPr="008E45E9">
              <w:rPr>
                <w:rFonts w:ascii="Arial" w:eastAsia="Arial" w:hAnsi="Arial" w:cs="Arial"/>
                <w:b w:val="0"/>
                <w:i/>
                <w:sz w:val="20"/>
              </w:rPr>
              <w:t>As Fundações do Pensamento Político Moderno</w:t>
            </w:r>
            <w:r w:rsidRPr="008E45E9">
              <w:rPr>
                <w:rFonts w:ascii="Arial" w:eastAsia="Arial" w:hAnsi="Arial" w:cs="Arial"/>
                <w:b w:val="0"/>
                <w:sz w:val="20"/>
              </w:rPr>
              <w:t>. São Paulo, Companhia das Letras, 1996.</w:t>
            </w:r>
          </w:p>
          <w:p w14:paraId="68971211" w14:textId="77777777" w:rsidR="008E45E9" w:rsidRPr="008E45E9" w:rsidRDefault="008E45E9" w:rsidP="008E45E9">
            <w:pPr>
              <w:suppressAutoHyphens/>
              <w:spacing w:after="0" w:line="360" w:lineRule="auto"/>
              <w:ind w:left="720" w:hanging="720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STAROBINSKI, Jean. </w:t>
            </w:r>
            <w:r w:rsidRPr="008E45E9">
              <w:rPr>
                <w:rFonts w:ascii="Arial" w:eastAsia="Arial" w:hAnsi="Arial" w:cs="Arial"/>
                <w:b w:val="0"/>
                <w:i/>
                <w:sz w:val="20"/>
              </w:rPr>
              <w:t>Montaigne em Movimento</w:t>
            </w: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. São Paulo: Companhia das Letras, 1993. </w:t>
            </w:r>
          </w:p>
          <w:p w14:paraId="069CF3D7" w14:textId="77777777" w:rsidR="008E45E9" w:rsidRPr="008E45E9" w:rsidRDefault="008E45E9" w:rsidP="008E45E9">
            <w:pPr>
              <w:tabs>
                <w:tab w:val="left" w:pos="7943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TOURNON, A. </w:t>
            </w:r>
            <w:r w:rsidRPr="008E45E9">
              <w:rPr>
                <w:rFonts w:ascii="Arial" w:eastAsia="Arial" w:hAnsi="Arial" w:cs="Arial"/>
                <w:b w:val="0"/>
                <w:i/>
                <w:sz w:val="20"/>
              </w:rPr>
              <w:t>Montaigne.</w:t>
            </w:r>
            <w:r w:rsidRPr="008E45E9">
              <w:rPr>
                <w:rFonts w:ascii="Arial" w:eastAsia="Arial" w:hAnsi="Arial" w:cs="Arial"/>
                <w:b w:val="0"/>
                <w:sz w:val="20"/>
              </w:rPr>
              <w:t xml:space="preserve"> São Paulo. Presença, 2004.</w:t>
            </w:r>
          </w:p>
          <w:p w14:paraId="4E433487" w14:textId="77777777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5F90C5C8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410605" w14:textId="77777777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0B12801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00083F0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3ED278D0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B71893F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3DAB0CE1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619E928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BC47C15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FC7F287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4B00388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3F842DC1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4CDC2B8A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357F3296" w14:textId="77777777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6BD9186E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8B15E5" w14:textId="77777777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2CD3B541" w14:textId="77777777" w:rsidR="008A4B9F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</w:p>
    <w:p w14:paraId="50DD47E5" w14:textId="77777777" w:rsidR="00AF494E" w:rsidRPr="00592518" w:rsidRDefault="00AF494E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17CA731B" w14:textId="77777777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541BFF65" w14:textId="77777777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121B269" w14:textId="77777777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14C6557E" w14:textId="77777777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</w:p>
        </w:tc>
      </w:tr>
      <w:tr w:rsidR="001741EF" w:rsidRPr="00A04FC0" w14:paraId="10A79A3B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CAE8C5A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5F4B45B7" w14:textId="77777777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  <w:r w:rsidR="0004513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731451">
              <w:rPr>
                <w:rFonts w:ascii="Times New Roman" w:hAnsi="Times New Roman" w:cs="Times New Roman"/>
                <w:sz w:val="24"/>
                <w:szCs w:val="24"/>
              </w:rPr>
              <w:t>encontros com quatro horas de duração</w:t>
            </w:r>
          </w:p>
          <w:p w14:paraId="65BE6255" w14:textId="77777777" w:rsidR="00045134" w:rsidRDefault="00045134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F4373" w14:textId="7365DB85" w:rsidR="00045134" w:rsidRDefault="00731451" w:rsidP="003B69A0">
            <w:pPr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1°, </w:t>
            </w:r>
            <w:r w:rsidR="00045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134">
              <w:t xml:space="preserve">° </w:t>
            </w:r>
            <w:r>
              <w:t xml:space="preserve">e 3° </w:t>
            </w:r>
            <w:r w:rsidR="00045134">
              <w:t>encontros: leitura de trechos dos Ensaios para caracterização geral dos elementos fundamentais da ética dos Ensaios.</w:t>
            </w:r>
          </w:p>
          <w:p w14:paraId="515B742F" w14:textId="77777777" w:rsidR="00045134" w:rsidRDefault="00045134" w:rsidP="003B69A0">
            <w:pPr>
              <w:spacing w:before="0" w:after="0"/>
            </w:pPr>
          </w:p>
          <w:p w14:paraId="3C850E02" w14:textId="77777777" w:rsidR="00045134" w:rsidRDefault="00045134" w:rsidP="003B69A0">
            <w:pPr>
              <w:spacing w:before="0" w:after="0"/>
            </w:pPr>
            <w:r>
              <w:t xml:space="preserve"> 4° </w:t>
            </w:r>
            <w:r w:rsidR="00731451">
              <w:t xml:space="preserve">e 5° </w:t>
            </w:r>
            <w:r>
              <w:t>encontros: quadro histórico geral da França sob as guerras de religião.</w:t>
            </w:r>
          </w:p>
          <w:p w14:paraId="577741E2" w14:textId="785C27FA" w:rsidR="00045134" w:rsidRDefault="00045134" w:rsidP="003B69A0">
            <w:pPr>
              <w:spacing w:before="0" w:after="0"/>
            </w:pPr>
            <w:r>
              <w:t xml:space="preserve">Leituras: artigo de S. Cardoso e </w:t>
            </w:r>
            <w:r w:rsidR="00731451">
              <w:t>cap</w:t>
            </w:r>
            <w:r w:rsidR="00274952">
              <w:t>í</w:t>
            </w:r>
            <w:r w:rsidR="00731451">
              <w:t>tulo de Q. Skinner.</w:t>
            </w:r>
          </w:p>
          <w:p w14:paraId="15276F2B" w14:textId="77777777" w:rsidR="00731451" w:rsidRDefault="00731451" w:rsidP="003B69A0">
            <w:pPr>
              <w:spacing w:before="0" w:after="0"/>
            </w:pPr>
          </w:p>
          <w:p w14:paraId="24E085F6" w14:textId="77777777" w:rsidR="00731451" w:rsidRDefault="00731451" w:rsidP="003B69A0">
            <w:pPr>
              <w:spacing w:before="0" w:after="0"/>
            </w:pPr>
            <w:r>
              <w:t>6° e 7° encontros: caracterização da virtude da temperantia na Ética a Nicômaco de Aristóteles.</w:t>
            </w:r>
          </w:p>
          <w:p w14:paraId="547FF0D4" w14:textId="77777777" w:rsidR="00731451" w:rsidRDefault="00731451" w:rsidP="003B69A0">
            <w:pPr>
              <w:spacing w:before="0" w:after="0"/>
            </w:pPr>
            <w:r>
              <w:t>Leitura do livro VII da Ética a Nicômaco.</w:t>
            </w:r>
          </w:p>
          <w:p w14:paraId="4B46D346" w14:textId="77777777" w:rsidR="00731451" w:rsidRDefault="00731451" w:rsidP="003B69A0">
            <w:pPr>
              <w:spacing w:before="0" w:after="0"/>
            </w:pPr>
          </w:p>
          <w:p w14:paraId="77241199" w14:textId="77777777" w:rsidR="00731451" w:rsidRDefault="00731451" w:rsidP="003B69A0">
            <w:pPr>
              <w:spacing w:before="0" w:after="0"/>
            </w:pPr>
            <w:r>
              <w:t>8°, 9° e 10° - Estudo da virtude da Clementia em Sêneca</w:t>
            </w:r>
          </w:p>
          <w:p w14:paraId="3DC40D5F" w14:textId="77777777" w:rsidR="00731451" w:rsidRDefault="00731451" w:rsidP="003B69A0">
            <w:pPr>
              <w:spacing w:before="0" w:after="0"/>
            </w:pPr>
            <w:r>
              <w:t>Leitura do tratado Da Clemência.</w:t>
            </w:r>
          </w:p>
          <w:p w14:paraId="2541D9D8" w14:textId="77777777" w:rsidR="00731451" w:rsidRDefault="00731451" w:rsidP="003B69A0">
            <w:pPr>
              <w:spacing w:before="0" w:after="0"/>
            </w:pPr>
          </w:p>
          <w:p w14:paraId="6A4EEF42" w14:textId="77777777" w:rsidR="00731451" w:rsidRDefault="00731451" w:rsidP="003B69A0">
            <w:pPr>
              <w:spacing w:before="0" w:after="0"/>
            </w:pPr>
            <w:r>
              <w:t>11° a 18° - Estudo do primeiro capítulo dos Ensaios de Montaigne e dos dois capítulos do livro I sobre a crueldade.</w:t>
            </w:r>
          </w:p>
          <w:p w14:paraId="713DB53A" w14:textId="77777777" w:rsidR="00731451" w:rsidRDefault="00731451" w:rsidP="003B69A0">
            <w:pPr>
              <w:spacing w:before="0" w:after="0"/>
            </w:pPr>
          </w:p>
          <w:p w14:paraId="675E74BE" w14:textId="77777777" w:rsidR="008A4B9F" w:rsidRPr="00731451" w:rsidRDefault="00731451" w:rsidP="003B69A0">
            <w:pPr>
              <w:spacing w:before="0" w:after="0"/>
            </w:pPr>
            <w: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14:paraId="37FAA653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0CBA" w14:textId="77777777" w:rsidR="00274952" w:rsidRDefault="0027495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6AD3" w14:textId="77777777" w:rsidR="00274952" w:rsidRDefault="0027495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94D6" w14:textId="07150494" w:rsidR="00274952" w:rsidRPr="00274952" w:rsidRDefault="00274952" w:rsidP="00EA7A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48h</w:t>
            </w:r>
          </w:p>
        </w:tc>
      </w:tr>
      <w:tr w:rsidR="001741EF" w:rsidRPr="00A04FC0" w14:paraId="0DED0C8C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8D47DAA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5AE58706" w14:textId="77777777" w:rsidR="008A4B9F" w:rsidRDefault="00731451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Assíncronas:</w:t>
            </w:r>
          </w:p>
          <w:p w14:paraId="3279C7B9" w14:textId="77777777" w:rsidR="00731451" w:rsidRDefault="00731451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Disponibilização das aulas gravadas e proposição de resenhas e estudos sobre os textos lidos nas atividades síncronas e plantão para dúvidas e debates.</w:t>
            </w:r>
          </w:p>
          <w:p w14:paraId="04EFD62F" w14:textId="77777777" w:rsidR="00731451" w:rsidRPr="00045134" w:rsidRDefault="00731451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8719B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357EF5D9" w14:textId="77777777" w:rsidR="00372AA5" w:rsidRDefault="00372AA5" w:rsidP="0073145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C81B2" w14:textId="77777777" w:rsidR="00274952" w:rsidRDefault="00274952" w:rsidP="0073145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B51C6" w14:textId="7CCA2954" w:rsidR="00274952" w:rsidRPr="00274952" w:rsidRDefault="00274952" w:rsidP="00274952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7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8A4B9F" w:rsidRPr="00A04FC0" w14:paraId="1AF22092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A0714D3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5CB6C4CF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91116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3017BAA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4CB81A98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5D84599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4F2E023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548D8B96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530D068" w14:textId="4DFCBCEF" w:rsidR="001741EF" w:rsidRPr="00274952" w:rsidRDefault="00274952" w:rsidP="00EA7A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16h</w:t>
            </w:r>
          </w:p>
        </w:tc>
      </w:tr>
      <w:tr w:rsidR="00CA0C06" w:rsidRPr="00A04FC0" w14:paraId="5CD73AB3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4DE119E0" w14:textId="77777777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4FAA8C5A" w14:textId="37CBF182" w:rsidR="00CA0C06" w:rsidRPr="00274952" w:rsidRDefault="00274952" w:rsidP="00EA7A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51732A" w:rsidRPr="00A04FC0" w14:paraId="40456661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7F3D558" w14:textId="77777777" w:rsidR="00592518" w:rsidRDefault="004B6F1B" w:rsidP="00EA7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04C7585" w14:textId="49F90A76" w:rsidR="006A10B7" w:rsidRPr="00592518" w:rsidRDefault="0056792B" w:rsidP="00EA7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0C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/02/2022</w:t>
            </w:r>
          </w:p>
        </w:tc>
      </w:tr>
    </w:tbl>
    <w:p w14:paraId="417562D7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4F5DB682" w14:textId="77777777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F825A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7683" w14:textId="77777777" w:rsidR="00E56A7D" w:rsidRDefault="00E56A7D" w:rsidP="003D7D73">
      <w:pPr>
        <w:spacing w:before="0" w:after="0"/>
      </w:pPr>
      <w:r>
        <w:separator/>
      </w:r>
    </w:p>
  </w:endnote>
  <w:endnote w:type="continuationSeparator" w:id="0">
    <w:p w14:paraId="09ED570E" w14:textId="77777777" w:rsidR="00E56A7D" w:rsidRDefault="00E56A7D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D098" w14:textId="77777777" w:rsidR="00E56A7D" w:rsidRDefault="00E56A7D" w:rsidP="003D7D73">
      <w:pPr>
        <w:spacing w:before="0" w:after="0"/>
      </w:pPr>
      <w:r>
        <w:separator/>
      </w:r>
    </w:p>
  </w:footnote>
  <w:footnote w:type="continuationSeparator" w:id="0">
    <w:p w14:paraId="4B239147" w14:textId="77777777" w:rsidR="00E56A7D" w:rsidRDefault="00E56A7D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F6D9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783A1CD6" wp14:editId="68712CB6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58CD3355" wp14:editId="53372F5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sz w:val="18"/>
        <w:szCs w:val="18"/>
      </w:rPr>
      <w:t>UNIVERSIDADE FEDERAL DE SÃO PAULO</w:t>
    </w:r>
  </w:p>
  <w:p w14:paraId="34A1DD44" w14:textId="77777777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40B24C0D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131C5A1B" w14:textId="77777777" w:rsidR="003731EC" w:rsidRPr="004A4747" w:rsidRDefault="003731EC" w:rsidP="003731EC">
    <w:pPr>
      <w:spacing w:after="0"/>
      <w:ind w:left="2160"/>
      <w:rPr>
        <w:b w:val="0"/>
      </w:rPr>
    </w:pPr>
  </w:p>
  <w:p w14:paraId="41B966F2" w14:textId="77777777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00AF210B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73"/>
    <w:rsid w:val="00003C21"/>
    <w:rsid w:val="000069B0"/>
    <w:rsid w:val="00010B26"/>
    <w:rsid w:val="00021D54"/>
    <w:rsid w:val="0004513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B1FF4"/>
    <w:rsid w:val="001B7E43"/>
    <w:rsid w:val="001C7884"/>
    <w:rsid w:val="001E0B86"/>
    <w:rsid w:val="001E0E91"/>
    <w:rsid w:val="001F1168"/>
    <w:rsid w:val="00245C97"/>
    <w:rsid w:val="0025011A"/>
    <w:rsid w:val="00261EB7"/>
    <w:rsid w:val="00270D92"/>
    <w:rsid w:val="00271D97"/>
    <w:rsid w:val="00274952"/>
    <w:rsid w:val="00276029"/>
    <w:rsid w:val="002764C1"/>
    <w:rsid w:val="00276F15"/>
    <w:rsid w:val="00282827"/>
    <w:rsid w:val="00291113"/>
    <w:rsid w:val="0029713F"/>
    <w:rsid w:val="002B1DFD"/>
    <w:rsid w:val="002D421D"/>
    <w:rsid w:val="002E4E9F"/>
    <w:rsid w:val="00314D10"/>
    <w:rsid w:val="003372C2"/>
    <w:rsid w:val="003412BE"/>
    <w:rsid w:val="00341542"/>
    <w:rsid w:val="003431DF"/>
    <w:rsid w:val="003434FE"/>
    <w:rsid w:val="003658CA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4C76EB"/>
    <w:rsid w:val="00511780"/>
    <w:rsid w:val="0051370D"/>
    <w:rsid w:val="0051732A"/>
    <w:rsid w:val="0053702B"/>
    <w:rsid w:val="00564488"/>
    <w:rsid w:val="0056663E"/>
    <w:rsid w:val="0056665A"/>
    <w:rsid w:val="0056792B"/>
    <w:rsid w:val="0057043E"/>
    <w:rsid w:val="005705FE"/>
    <w:rsid w:val="00592518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A10B7"/>
    <w:rsid w:val="006B1D58"/>
    <w:rsid w:val="006C3D21"/>
    <w:rsid w:val="006C4F3E"/>
    <w:rsid w:val="006F26A8"/>
    <w:rsid w:val="00717F4C"/>
    <w:rsid w:val="00725FC0"/>
    <w:rsid w:val="00731451"/>
    <w:rsid w:val="00737244"/>
    <w:rsid w:val="00742D0B"/>
    <w:rsid w:val="00767411"/>
    <w:rsid w:val="007A1478"/>
    <w:rsid w:val="007A3588"/>
    <w:rsid w:val="007A514B"/>
    <w:rsid w:val="007A584C"/>
    <w:rsid w:val="007B4F68"/>
    <w:rsid w:val="007D5B9D"/>
    <w:rsid w:val="008147BB"/>
    <w:rsid w:val="00824F33"/>
    <w:rsid w:val="00832A9E"/>
    <w:rsid w:val="008350DD"/>
    <w:rsid w:val="00862D08"/>
    <w:rsid w:val="008A4B9F"/>
    <w:rsid w:val="008A7B49"/>
    <w:rsid w:val="008C6174"/>
    <w:rsid w:val="008C7160"/>
    <w:rsid w:val="008E0892"/>
    <w:rsid w:val="008E45E9"/>
    <w:rsid w:val="008F2271"/>
    <w:rsid w:val="008F5379"/>
    <w:rsid w:val="009332FA"/>
    <w:rsid w:val="00960464"/>
    <w:rsid w:val="0096075D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AF494E"/>
    <w:rsid w:val="00B12C91"/>
    <w:rsid w:val="00B153AC"/>
    <w:rsid w:val="00B15D36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25AF"/>
    <w:rsid w:val="00DA5C61"/>
    <w:rsid w:val="00DF4FB6"/>
    <w:rsid w:val="00E34EB9"/>
    <w:rsid w:val="00E40043"/>
    <w:rsid w:val="00E433C8"/>
    <w:rsid w:val="00E56A7D"/>
    <w:rsid w:val="00E6385A"/>
    <w:rsid w:val="00E7371F"/>
    <w:rsid w:val="00E80596"/>
    <w:rsid w:val="00E80C3B"/>
    <w:rsid w:val="00E82410"/>
    <w:rsid w:val="00E85B88"/>
    <w:rsid w:val="00E91B15"/>
    <w:rsid w:val="00E97CD3"/>
    <w:rsid w:val="00EA7AAA"/>
    <w:rsid w:val="00EB0F45"/>
    <w:rsid w:val="00EC3112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6EEA6"/>
  <w15:docId w15:val="{762F9C05-F686-4F73-9CBD-A146DA30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Lúcia Rocha Ferreira</cp:lastModifiedBy>
  <cp:revision>4</cp:revision>
  <dcterms:created xsi:type="dcterms:W3CDTF">2021-07-09T20:27:00Z</dcterms:created>
  <dcterms:modified xsi:type="dcterms:W3CDTF">2021-08-18T14:02:00Z</dcterms:modified>
</cp:coreProperties>
</file>