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EB0F45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PLANO DE ENSINO </w:t>
      </w:r>
    </w:p>
    <w:p w14:paraId="7DBC3006" w14:textId="19076F63" w:rsidR="003D7D73" w:rsidRPr="00EB0F45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 Atividades Domiciliares Especiais (ADE)</w:t>
      </w:r>
    </w:p>
    <w:p w14:paraId="17F08EE6" w14:textId="06D3B6E3" w:rsidR="00314D10" w:rsidRDefault="00314D10" w:rsidP="007A3588">
      <w:pPr>
        <w:jc w:val="both"/>
        <w:rPr>
          <w:rFonts w:asciiTheme="minorHAnsi" w:hAnsiTheme="minorHAnsi" w:cstheme="minorHAnsi"/>
          <w:b w:val="0"/>
          <w:bCs/>
        </w:rPr>
      </w:pPr>
      <w:r w:rsidRPr="00314D10">
        <w:rPr>
          <w:rFonts w:asciiTheme="minorHAnsi" w:hAnsiTheme="minorHAnsi" w:cstheme="minorHAnsi"/>
          <w:b w:val="0"/>
          <w:bCs/>
        </w:rPr>
        <w:t>O plano de ensino revisado para ADE deve prever</w:t>
      </w:r>
      <w:r>
        <w:rPr>
          <w:rFonts w:asciiTheme="minorHAnsi" w:hAnsiTheme="minorHAnsi" w:cstheme="minorHAnsi"/>
          <w:b w:val="0"/>
          <w:bCs/>
        </w:rPr>
        <w:t>: q</w:t>
      </w:r>
      <w:r w:rsidRPr="00314D10">
        <w:rPr>
          <w:rFonts w:asciiTheme="minorHAnsi" w:hAnsiTheme="minorHAnsi" w:cstheme="minorHAnsi"/>
          <w:b w:val="0"/>
          <w:bCs/>
        </w:rPr>
        <w:t>uais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14D10">
        <w:rPr>
          <w:rFonts w:asciiTheme="minorHAnsi" w:hAnsiTheme="minorHAnsi" w:cstheme="minorHAnsi"/>
          <w:b w:val="0"/>
          <w:bCs/>
        </w:rPr>
        <w:t xml:space="preserve">atividades serão solicitadas </w:t>
      </w:r>
      <w:r>
        <w:rPr>
          <w:rFonts w:asciiTheme="minorHAnsi" w:hAnsiTheme="minorHAnsi" w:cstheme="minorHAnsi"/>
          <w:b w:val="0"/>
          <w:bCs/>
        </w:rPr>
        <w:t>a</w:t>
      </w:r>
      <w:r w:rsidRPr="00314D10">
        <w:rPr>
          <w:rFonts w:asciiTheme="minorHAnsi" w:hAnsiTheme="minorHAnsi" w:cstheme="minorHAnsi"/>
          <w:b w:val="0"/>
          <w:bCs/>
        </w:rPr>
        <w:t>os estudantes</w:t>
      </w:r>
      <w:r>
        <w:rPr>
          <w:rFonts w:asciiTheme="minorHAnsi" w:hAnsiTheme="minorHAnsi" w:cstheme="minorHAnsi"/>
          <w:b w:val="0"/>
          <w:bCs/>
        </w:rPr>
        <w:t xml:space="preserve"> e</w:t>
      </w:r>
      <w:r w:rsidRPr="00314D10">
        <w:rPr>
          <w:rFonts w:asciiTheme="minorHAnsi" w:hAnsiTheme="minorHAnsi" w:cstheme="minorHAnsi"/>
          <w:b w:val="0"/>
          <w:bCs/>
        </w:rPr>
        <w:t xml:space="preserve"> qual carga horária será computada para cada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14D10">
        <w:rPr>
          <w:rFonts w:asciiTheme="minorHAnsi" w:hAnsiTheme="minorHAnsi" w:cstheme="minorHAnsi"/>
          <w:b w:val="0"/>
          <w:bCs/>
        </w:rPr>
        <w:t>atividade entregue</w:t>
      </w:r>
      <w:r w:rsidR="007A3588">
        <w:rPr>
          <w:rFonts w:asciiTheme="minorHAnsi" w:hAnsiTheme="minorHAnsi" w:cstheme="minorHAnsi"/>
          <w:b w:val="0"/>
          <w:bCs/>
        </w:rPr>
        <w:t xml:space="preserve">. </w:t>
      </w:r>
      <w:r w:rsidR="00D65F2E">
        <w:rPr>
          <w:rFonts w:asciiTheme="minorHAnsi" w:hAnsiTheme="minorHAnsi" w:cstheme="minorHAnsi"/>
          <w:b w:val="0"/>
          <w:bCs/>
        </w:rPr>
        <w:t>A</w:t>
      </w:r>
      <w:r w:rsidRPr="00314D10">
        <w:rPr>
          <w:rFonts w:asciiTheme="minorHAnsi" w:hAnsiTheme="minorHAnsi" w:cstheme="minorHAnsi"/>
          <w:b w:val="0"/>
          <w:bCs/>
        </w:rPr>
        <w:t xml:space="preserve"> frequência do estudante</w:t>
      </w:r>
      <w:r w:rsidR="007A3588">
        <w:rPr>
          <w:rFonts w:asciiTheme="minorHAnsi" w:hAnsiTheme="minorHAnsi" w:cstheme="minorHAnsi"/>
          <w:b w:val="0"/>
          <w:bCs/>
        </w:rPr>
        <w:t xml:space="preserve"> não será estimada por sua presença nas atividades síncronas, mas sim pela </w:t>
      </w:r>
      <w:r w:rsidR="004A28B7">
        <w:rPr>
          <w:rFonts w:asciiTheme="minorHAnsi" w:hAnsiTheme="minorHAnsi" w:cstheme="minorHAnsi"/>
          <w:b w:val="0"/>
          <w:bCs/>
        </w:rPr>
        <w:t xml:space="preserve">efetiva </w:t>
      </w:r>
      <w:r w:rsidR="007A3588">
        <w:rPr>
          <w:rFonts w:asciiTheme="minorHAnsi" w:hAnsiTheme="minorHAnsi" w:cstheme="minorHAnsi"/>
          <w:b w:val="0"/>
          <w:bCs/>
        </w:rPr>
        <w:t>realização das atividades propostas.</w:t>
      </w:r>
    </w:p>
    <w:p w14:paraId="26231180" w14:textId="77777777" w:rsidR="00314D10" w:rsidRPr="006865A0" w:rsidRDefault="00314D10" w:rsidP="00314D10">
      <w:pPr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845"/>
        <w:gridCol w:w="147"/>
        <w:gridCol w:w="991"/>
        <w:gridCol w:w="2145"/>
        <w:gridCol w:w="1823"/>
      </w:tblGrid>
      <w:tr w:rsidR="003D7D73" w:rsidRPr="0005446E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</w:tcPr>
          <w:p w14:paraId="1766759E" w14:textId="6D86FB3D" w:rsidR="009332FA" w:rsidRPr="00E35FF6" w:rsidRDefault="008F5379" w:rsidP="009B473E">
            <w:pPr>
              <w:spacing w:after="0"/>
              <w:rPr>
                <w:rFonts w:cstheme="minorHAnsi"/>
                <w:b w:val="0"/>
                <w:bCs/>
              </w:rPr>
            </w:pPr>
            <w:r w:rsidRPr="0005446E">
              <w:rPr>
                <w:rFonts w:cstheme="minorHAnsi"/>
              </w:rPr>
              <w:t>UNIDADE CURRICULAR</w:t>
            </w:r>
            <w:r w:rsidR="003D7D73" w:rsidRPr="0005446E">
              <w:rPr>
                <w:rFonts w:cstheme="minorHAnsi"/>
              </w:rPr>
              <w:t xml:space="preserve">: </w:t>
            </w:r>
            <w:r w:rsidR="00E35FF6">
              <w:rPr>
                <w:rFonts w:cstheme="minorHAnsi"/>
                <w:b w:val="0"/>
                <w:bCs/>
              </w:rPr>
              <w:t>Seminário de Ensino de Filosofia</w:t>
            </w:r>
          </w:p>
          <w:p w14:paraId="450E12E0" w14:textId="3B6B1DE4" w:rsidR="009B473E" w:rsidRPr="0005446E" w:rsidRDefault="009B473E" w:rsidP="009B473E">
            <w:pPr>
              <w:spacing w:after="0"/>
              <w:rPr>
                <w:rFonts w:cstheme="minorHAnsi"/>
              </w:rPr>
            </w:pPr>
          </w:p>
        </w:tc>
      </w:tr>
      <w:tr w:rsidR="00F84B16" w:rsidRPr="0005446E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8521AD7" w14:textId="01390BFF" w:rsidR="00261EB7" w:rsidRPr="0005446E" w:rsidRDefault="008F5379" w:rsidP="00CA055A">
            <w:pPr>
              <w:rPr>
                <w:rFonts w:cstheme="minorHAnsi"/>
                <w:b w:val="0"/>
                <w:bCs/>
              </w:rPr>
            </w:pPr>
            <w:r w:rsidRPr="0005446E">
              <w:rPr>
                <w:rFonts w:cstheme="minorHAnsi"/>
              </w:rPr>
              <w:t>Carga Horária Total da UC</w:t>
            </w:r>
            <w:r w:rsidR="00F84B16" w:rsidRPr="0005446E">
              <w:rPr>
                <w:rFonts w:cstheme="minorHAnsi"/>
              </w:rPr>
              <w:t>:</w:t>
            </w:r>
            <w:r w:rsidR="0012761A" w:rsidRPr="0005446E">
              <w:rPr>
                <w:rFonts w:cstheme="minorHAnsi"/>
                <w:b w:val="0"/>
                <w:bCs/>
              </w:rPr>
              <w:t xml:space="preserve"> </w:t>
            </w:r>
            <w:r w:rsidR="00205EE8" w:rsidRPr="0005446E">
              <w:rPr>
                <w:rFonts w:cstheme="minorHAnsi"/>
                <w:b w:val="0"/>
                <w:bCs/>
              </w:rPr>
              <w:t>90h</w:t>
            </w:r>
          </w:p>
          <w:p w14:paraId="77A1C25E" w14:textId="4D639ADE" w:rsidR="00261EB7" w:rsidRPr="0005446E" w:rsidRDefault="00261EB7" w:rsidP="00B73B41">
            <w:pPr>
              <w:pStyle w:val="PargrafodaLista"/>
              <w:numPr>
                <w:ilvl w:val="0"/>
                <w:numId w:val="2"/>
              </w:numPr>
              <w:spacing w:before="0"/>
              <w:contextualSpacing w:val="0"/>
              <w:rPr>
                <w:rFonts w:cstheme="minorHAnsi"/>
                <w:b w:val="0"/>
                <w:bCs/>
              </w:rPr>
            </w:pPr>
            <w:r w:rsidRPr="0005446E">
              <w:rPr>
                <w:rFonts w:cstheme="minorHAnsi"/>
                <w:b w:val="0"/>
                <w:bCs/>
              </w:rPr>
              <w:t>Horas já ministradas presencialmente (de 02/03 a 13/03/2020):</w:t>
            </w:r>
            <w:r w:rsidR="00205EE8" w:rsidRPr="0005446E">
              <w:rPr>
                <w:rFonts w:cstheme="minorHAnsi"/>
                <w:b w:val="0"/>
                <w:bCs/>
              </w:rPr>
              <w:t xml:space="preserve"> 12h</w:t>
            </w:r>
          </w:p>
          <w:p w14:paraId="47FD8F7F" w14:textId="72840292" w:rsidR="00F84B16" w:rsidRPr="0005446E" w:rsidRDefault="00261EB7" w:rsidP="00B73B41">
            <w:pPr>
              <w:pStyle w:val="PargrafodaLista"/>
              <w:numPr>
                <w:ilvl w:val="0"/>
                <w:numId w:val="2"/>
              </w:numPr>
              <w:spacing w:before="0"/>
              <w:contextualSpacing w:val="0"/>
              <w:rPr>
                <w:rFonts w:cstheme="minorHAnsi"/>
                <w:b w:val="0"/>
                <w:bCs/>
              </w:rPr>
            </w:pPr>
            <w:r w:rsidRPr="0005446E">
              <w:rPr>
                <w:rFonts w:cstheme="minorHAnsi"/>
                <w:b w:val="0"/>
                <w:bCs/>
              </w:rPr>
              <w:t>Horas a serem ministradas em ADE (de 03/08 a 19/10/2020):</w:t>
            </w:r>
            <w:r w:rsidR="00205EE8" w:rsidRPr="0005446E">
              <w:rPr>
                <w:rFonts w:cstheme="minorHAnsi"/>
                <w:b w:val="0"/>
                <w:bCs/>
              </w:rPr>
              <w:t xml:space="preserve"> 78h</w:t>
            </w:r>
          </w:p>
        </w:tc>
      </w:tr>
      <w:tr w:rsidR="008F5379" w:rsidRPr="0005446E" w14:paraId="3A0A2600" w14:textId="77777777" w:rsidTr="008B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9" w:type="dxa"/>
            <w:gridSpan w:val="4"/>
            <w:shd w:val="clear" w:color="auto" w:fill="FFFFFF" w:themeFill="background1"/>
          </w:tcPr>
          <w:p w14:paraId="55AD0D4B" w14:textId="2B6CF814" w:rsidR="008F5379" w:rsidRPr="0005446E" w:rsidRDefault="008F5379" w:rsidP="00CA055A">
            <w:pPr>
              <w:rPr>
                <w:rFonts w:cstheme="minorHAnsi"/>
                <w:b w:val="0"/>
              </w:rPr>
            </w:pPr>
            <w:r w:rsidRPr="0005446E">
              <w:rPr>
                <w:rFonts w:cstheme="minorHAnsi"/>
              </w:rPr>
              <w:t>Professor(a) Responsável:</w:t>
            </w:r>
            <w:r w:rsidRPr="0005446E">
              <w:rPr>
                <w:rFonts w:cstheme="minorHAnsi"/>
                <w:b w:val="0"/>
              </w:rPr>
              <w:t xml:space="preserve"> </w:t>
            </w:r>
            <w:r w:rsidR="00205EE8" w:rsidRPr="0005446E">
              <w:rPr>
                <w:rFonts w:cstheme="minorHAnsi"/>
                <w:b w:val="0"/>
              </w:rPr>
              <w:t>Sandro Kobol Fornazari</w:t>
            </w:r>
          </w:p>
        </w:tc>
        <w:tc>
          <w:tcPr>
            <w:tcW w:w="4959" w:type="dxa"/>
            <w:gridSpan w:val="3"/>
            <w:shd w:val="clear" w:color="auto" w:fill="FFFFFF" w:themeFill="background1"/>
          </w:tcPr>
          <w:p w14:paraId="5D0593F6" w14:textId="0E75EF89" w:rsidR="00205EE8" w:rsidRPr="0005446E" w:rsidRDefault="008F5379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5446E">
              <w:rPr>
                <w:rFonts w:cstheme="minorHAnsi"/>
                <w:b w:val="0"/>
              </w:rPr>
              <w:t>Contato:</w:t>
            </w:r>
            <w:r w:rsidR="00205EE8" w:rsidRPr="0005446E">
              <w:rPr>
                <w:rFonts w:cstheme="minorHAnsi"/>
                <w:b w:val="0"/>
              </w:rPr>
              <w:t xml:space="preserve"> </w:t>
            </w:r>
            <w:hyperlink r:id="rId7" w:history="1">
              <w:r w:rsidR="00205EE8" w:rsidRPr="0005446E">
                <w:rPr>
                  <w:rStyle w:val="Hyperlink"/>
                  <w:rFonts w:cstheme="minorHAnsi"/>
                  <w:b w:val="0"/>
                </w:rPr>
                <w:t>sandrokobol@gmail.com</w:t>
              </w:r>
            </w:hyperlink>
          </w:p>
        </w:tc>
      </w:tr>
      <w:tr w:rsidR="003D7D73" w:rsidRPr="0005446E" w14:paraId="18A8CFBA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  <w:shd w:val="clear" w:color="auto" w:fill="FFFFFF" w:themeFill="background1"/>
          </w:tcPr>
          <w:p w14:paraId="32609B7A" w14:textId="17968062" w:rsidR="00261EB7" w:rsidRPr="0005446E" w:rsidRDefault="003D7D73" w:rsidP="00CA055A">
            <w:pPr>
              <w:rPr>
                <w:rFonts w:cstheme="minorHAnsi"/>
                <w:b w:val="0"/>
                <w:bCs/>
              </w:rPr>
            </w:pPr>
            <w:r w:rsidRPr="0005446E">
              <w:rPr>
                <w:rFonts w:cstheme="minorHAnsi"/>
              </w:rPr>
              <w:t xml:space="preserve">Ano Letivo: </w:t>
            </w:r>
            <w:r w:rsidR="00205EE8" w:rsidRPr="0005446E">
              <w:rPr>
                <w:rFonts w:cstheme="minorHAnsi"/>
              </w:rPr>
              <w:t>2020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3F396A1E" w14:textId="21CE1A5F" w:rsidR="003D7D73" w:rsidRPr="0005446E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</w:rPr>
            </w:pPr>
            <w:r w:rsidRPr="0005446E">
              <w:rPr>
                <w:rFonts w:cstheme="minorHAnsi"/>
              </w:rPr>
              <w:t xml:space="preserve">Semestre: </w:t>
            </w:r>
            <w:r w:rsidR="00205EE8" w:rsidRPr="0005446E">
              <w:rPr>
                <w:rFonts w:cstheme="minorHAnsi"/>
              </w:rPr>
              <w:t>1º</w:t>
            </w:r>
          </w:p>
        </w:tc>
      </w:tr>
      <w:tr w:rsidR="008F5379" w:rsidRPr="0005446E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E9FA7B6" w14:textId="5A618EB4" w:rsidR="008F5379" w:rsidRPr="005D2C6D" w:rsidRDefault="008F5379" w:rsidP="00CA055A">
            <w:pPr>
              <w:rPr>
                <w:rFonts w:cstheme="minorHAnsi"/>
              </w:rPr>
            </w:pPr>
            <w:r w:rsidRPr="005D2C6D">
              <w:rPr>
                <w:rFonts w:eastAsia="Arial" w:cs="Arial"/>
              </w:rPr>
              <w:t>Departamento:</w:t>
            </w:r>
            <w:r w:rsidR="00205EE8" w:rsidRPr="005D2C6D">
              <w:rPr>
                <w:rFonts w:eastAsia="Arial" w:cs="Arial"/>
              </w:rPr>
              <w:t xml:space="preserve"> Filosofia</w:t>
            </w:r>
          </w:p>
        </w:tc>
      </w:tr>
      <w:tr w:rsidR="008F5379" w:rsidRPr="0005446E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948827C" w14:textId="77777777" w:rsidR="00205EE8" w:rsidRPr="0005446E" w:rsidRDefault="00205EE8" w:rsidP="00205EE8">
            <w:r w:rsidRPr="0005446E">
              <w:t>Tema</w:t>
            </w:r>
            <w:r w:rsidRPr="0005446E">
              <w:rPr>
                <w:b w:val="0"/>
                <w:bCs/>
              </w:rPr>
              <w:t>: O ensino de filosofia no ensino médio</w:t>
            </w:r>
          </w:p>
          <w:p w14:paraId="2A2A6395" w14:textId="77777777" w:rsidR="008F5379" w:rsidRDefault="00205EE8" w:rsidP="002A2B46">
            <w:pPr>
              <w:spacing w:line="276" w:lineRule="auto"/>
              <w:jc w:val="both"/>
            </w:pPr>
            <w:r w:rsidRPr="0005446E">
              <w:t xml:space="preserve">Objetivos: </w:t>
            </w:r>
            <w:r w:rsidRPr="0005446E">
              <w:rPr>
                <w:b w:val="0"/>
                <w:bCs/>
              </w:rPr>
              <w:t>Discutir conceitualmente o ensino e a aprendizagem em filosofia; discutir o ensino de filosofia no Ensino Médio a partir da elaboração de um plano de ensino e de um plano de aula; discutir o papel do ensino de filosofia e do/a professor/a de filosofia a partir da Base Nacional Comum Curricular do Ensino Médio.</w:t>
            </w:r>
            <w:r w:rsidRPr="0005446E">
              <w:t xml:space="preserve"> </w:t>
            </w:r>
          </w:p>
          <w:p w14:paraId="24CD4FBC" w14:textId="07DC515F" w:rsidR="0005446E" w:rsidRPr="0005446E" w:rsidRDefault="0005446E" w:rsidP="00205EE8">
            <w:pPr>
              <w:jc w:val="both"/>
            </w:pPr>
          </w:p>
        </w:tc>
      </w:tr>
      <w:tr w:rsidR="008F5379" w:rsidRPr="0005446E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70CBD468" w14:textId="3762FDDA" w:rsidR="008F5379" w:rsidRPr="0005446E" w:rsidRDefault="008F5379" w:rsidP="008F5379">
            <w:pPr>
              <w:spacing w:line="360" w:lineRule="auto"/>
              <w:jc w:val="both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mallCaps/>
              </w:rPr>
              <w:t>Ementa</w:t>
            </w:r>
          </w:p>
          <w:p w14:paraId="10C301DA" w14:textId="77777777" w:rsidR="00205EE8" w:rsidRPr="0005446E" w:rsidRDefault="00205EE8" w:rsidP="002A2B46">
            <w:pPr>
              <w:spacing w:line="276" w:lineRule="auto"/>
              <w:jc w:val="both"/>
              <w:rPr>
                <w:b w:val="0"/>
                <w:bCs/>
                <w:szCs w:val="21"/>
              </w:rPr>
            </w:pPr>
            <w:r w:rsidRPr="0005446E">
              <w:rPr>
                <w:b w:val="0"/>
                <w:bCs/>
                <w:iCs/>
              </w:rPr>
              <w:t>A unidade curricular propõe abordar, teórica e praticamente, questões de adequação de conteúdo e didática específicas do ensino de Filosofia em nível médio, bem como a pesquisa a respeito, como base para reflexão crítica e aprofundamento teórico da experiência dos estágios.</w:t>
            </w:r>
          </w:p>
          <w:p w14:paraId="0A5C9697" w14:textId="5C1B4EC9" w:rsidR="0005446E" w:rsidRPr="0005446E" w:rsidRDefault="0005446E" w:rsidP="008F5379">
            <w:pPr>
              <w:spacing w:line="360" w:lineRule="auto"/>
              <w:jc w:val="both"/>
              <w:rPr>
                <w:rFonts w:eastAsia="Arial" w:cs="Arial"/>
                <w:smallCaps/>
              </w:rPr>
            </w:pPr>
          </w:p>
        </w:tc>
      </w:tr>
      <w:tr w:rsidR="003372C2" w:rsidRPr="0005446E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C80D77B" w14:textId="1AABFB25" w:rsidR="008F5379" w:rsidRPr="0005446E" w:rsidRDefault="008F5379" w:rsidP="008F5379">
            <w:pPr>
              <w:spacing w:line="360" w:lineRule="auto"/>
              <w:jc w:val="both"/>
              <w:rPr>
                <w:rFonts w:eastAsia="Arial" w:cs="Arial"/>
              </w:rPr>
            </w:pPr>
            <w:r w:rsidRPr="0005446E">
              <w:rPr>
                <w:rFonts w:eastAsia="Arial" w:cs="Arial"/>
                <w:smallCaps/>
              </w:rPr>
              <w:t>Conteúdo programático</w:t>
            </w:r>
          </w:p>
          <w:p w14:paraId="51C59903" w14:textId="77777777" w:rsidR="00205EE8" w:rsidRPr="00DC3A18" w:rsidRDefault="00205EE8" w:rsidP="002A2B46">
            <w:pPr>
              <w:widowControl w:val="0"/>
              <w:numPr>
                <w:ilvl w:val="0"/>
                <w:numId w:val="4"/>
              </w:numPr>
              <w:suppressAutoHyphens/>
              <w:spacing w:before="0" w:after="0" w:line="276" w:lineRule="auto"/>
              <w:jc w:val="both"/>
              <w:rPr>
                <w:b w:val="0"/>
              </w:rPr>
            </w:pPr>
            <w:r w:rsidRPr="00DC3A18">
              <w:rPr>
                <w:b w:val="0"/>
              </w:rPr>
              <w:t>bell hooks e o ensino como transgressão e prática da liberdade</w:t>
            </w:r>
          </w:p>
          <w:p w14:paraId="248BD9C4" w14:textId="77777777" w:rsidR="00205EE8" w:rsidRPr="00DC3A18" w:rsidRDefault="00205EE8" w:rsidP="002A2B46">
            <w:pPr>
              <w:widowControl w:val="0"/>
              <w:numPr>
                <w:ilvl w:val="0"/>
                <w:numId w:val="4"/>
              </w:numPr>
              <w:suppressAutoHyphens/>
              <w:spacing w:before="0" w:after="0" w:line="276" w:lineRule="auto"/>
              <w:jc w:val="both"/>
              <w:rPr>
                <w:b w:val="0"/>
              </w:rPr>
            </w:pPr>
            <w:r w:rsidRPr="00DC3A18">
              <w:rPr>
                <w:b w:val="0"/>
              </w:rPr>
              <w:t>bell hooks: o antirracismo e o feminismo em sala de aula</w:t>
            </w:r>
          </w:p>
          <w:p w14:paraId="242DE73B" w14:textId="77777777" w:rsidR="00205EE8" w:rsidRPr="00DC3A18" w:rsidRDefault="00205EE8" w:rsidP="002A2B46">
            <w:pPr>
              <w:widowControl w:val="0"/>
              <w:numPr>
                <w:ilvl w:val="0"/>
                <w:numId w:val="4"/>
              </w:numPr>
              <w:suppressAutoHyphens/>
              <w:spacing w:before="0" w:after="0" w:line="276" w:lineRule="auto"/>
              <w:jc w:val="both"/>
              <w:rPr>
                <w:b w:val="0"/>
              </w:rPr>
            </w:pPr>
            <w:r w:rsidRPr="00DC3A18">
              <w:rPr>
                <w:b w:val="0"/>
              </w:rPr>
              <w:t>Rancière e o método emancipador de Jacotot</w:t>
            </w:r>
          </w:p>
          <w:p w14:paraId="100C90A9" w14:textId="77777777" w:rsidR="00205EE8" w:rsidRPr="00DC3A18" w:rsidRDefault="00205EE8" w:rsidP="002A2B46">
            <w:pPr>
              <w:widowControl w:val="0"/>
              <w:numPr>
                <w:ilvl w:val="0"/>
                <w:numId w:val="4"/>
              </w:numPr>
              <w:suppressAutoHyphens/>
              <w:spacing w:before="0" w:after="0" w:line="276" w:lineRule="auto"/>
              <w:jc w:val="both"/>
              <w:rPr>
                <w:b w:val="0"/>
              </w:rPr>
            </w:pPr>
            <w:r w:rsidRPr="00DC3A18">
              <w:rPr>
                <w:b w:val="0"/>
              </w:rPr>
              <w:t>O que é aprender ou: é possível ensinar a pensar? Ensinar filosofia é ensinar a pensar?</w:t>
            </w:r>
          </w:p>
          <w:p w14:paraId="4D166F26" w14:textId="77777777" w:rsidR="00205EE8" w:rsidRPr="00DC3A18" w:rsidRDefault="00205EE8" w:rsidP="002A2B46">
            <w:pPr>
              <w:widowControl w:val="0"/>
              <w:numPr>
                <w:ilvl w:val="0"/>
                <w:numId w:val="4"/>
              </w:numPr>
              <w:suppressAutoHyphens/>
              <w:spacing w:before="0" w:after="0" w:line="276" w:lineRule="auto"/>
              <w:jc w:val="both"/>
              <w:rPr>
                <w:b w:val="0"/>
              </w:rPr>
            </w:pPr>
            <w:r w:rsidRPr="00DC3A18">
              <w:rPr>
                <w:b w:val="0"/>
              </w:rPr>
              <w:t>Diferença entre questionar/responder e elaborar um problema</w:t>
            </w:r>
          </w:p>
          <w:p w14:paraId="41EF3EE4" w14:textId="659B15D3" w:rsidR="003372C2" w:rsidRPr="002A2B46" w:rsidRDefault="00205EE8" w:rsidP="002A2B46">
            <w:pPr>
              <w:widowControl w:val="0"/>
              <w:numPr>
                <w:ilvl w:val="0"/>
                <w:numId w:val="4"/>
              </w:numPr>
              <w:suppressAutoHyphens/>
              <w:spacing w:before="0" w:after="0" w:line="276" w:lineRule="auto"/>
              <w:jc w:val="both"/>
              <w:rPr>
                <w:b w:val="0"/>
              </w:rPr>
            </w:pPr>
            <w:r w:rsidRPr="00DC3A18">
              <w:rPr>
                <w:b w:val="0"/>
              </w:rPr>
              <w:t>A filosofia na nova Base Nacional Comum Curricular do Ensino Médio</w:t>
            </w:r>
          </w:p>
          <w:p w14:paraId="68CE6867" w14:textId="4B70D02D" w:rsidR="00D21668" w:rsidRPr="0005446E" w:rsidRDefault="00D21668" w:rsidP="00CA055A">
            <w:pPr>
              <w:rPr>
                <w:rFonts w:cstheme="minorHAnsi"/>
              </w:rPr>
            </w:pPr>
          </w:p>
        </w:tc>
      </w:tr>
      <w:tr w:rsidR="00205EE8" w:rsidRPr="0005446E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7AD9A1E" w14:textId="4C898C94" w:rsidR="00205EE8" w:rsidRPr="0005446E" w:rsidRDefault="0005446E" w:rsidP="0005446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eastAsia="Arial" w:cs="Arial"/>
                <w:smallCaps/>
              </w:rPr>
              <w:lastRenderedPageBreak/>
              <w:t>Metodologia de Ensino</w:t>
            </w:r>
          </w:p>
          <w:p w14:paraId="2506F9AD" w14:textId="1CCB8B59" w:rsidR="00205EE8" w:rsidRPr="0005446E" w:rsidRDefault="00205EE8" w:rsidP="009B473E">
            <w:pPr>
              <w:spacing w:line="276" w:lineRule="auto"/>
              <w:jc w:val="both"/>
              <w:rPr>
                <w:b w:val="0"/>
                <w:szCs w:val="21"/>
              </w:rPr>
            </w:pPr>
            <w:r w:rsidRPr="0005446E">
              <w:rPr>
                <w:b w:val="0"/>
                <w:szCs w:val="21"/>
              </w:rPr>
              <w:t>A unidade curricular será ministrada em ambiente virtual: Google Classroom e Google Meet.</w:t>
            </w:r>
          </w:p>
          <w:p w14:paraId="521BEB61" w14:textId="0A9A042B" w:rsidR="00205EE8" w:rsidRPr="0005446E" w:rsidRDefault="00205EE8" w:rsidP="009B473E">
            <w:pPr>
              <w:spacing w:line="276" w:lineRule="auto"/>
              <w:jc w:val="both"/>
              <w:rPr>
                <w:b w:val="0"/>
                <w:szCs w:val="21"/>
              </w:rPr>
            </w:pPr>
            <w:r w:rsidRPr="0005446E">
              <w:rPr>
                <w:bCs/>
                <w:szCs w:val="21"/>
              </w:rPr>
              <w:t>Atividades</w:t>
            </w:r>
            <w:r w:rsidRPr="0005446E">
              <w:rPr>
                <w:b w:val="0"/>
                <w:szCs w:val="21"/>
              </w:rPr>
              <w:t>: estudos orientados; aulas online para discussão dos estudos orientados e para a apresentação dos planos de ensino e planos de aula elaborados pelo/as discentes; aulas gravadas disponibilizadas no ambiente virtual.</w:t>
            </w:r>
          </w:p>
          <w:p w14:paraId="1421BCFC" w14:textId="77777777" w:rsidR="00205EE8" w:rsidRPr="0005446E" w:rsidRDefault="00205EE8" w:rsidP="009B473E">
            <w:pPr>
              <w:spacing w:line="276" w:lineRule="auto"/>
              <w:jc w:val="both"/>
              <w:rPr>
                <w:b w:val="0"/>
                <w:szCs w:val="21"/>
              </w:rPr>
            </w:pPr>
            <w:r w:rsidRPr="0005446E">
              <w:rPr>
                <w:szCs w:val="21"/>
              </w:rPr>
              <w:t xml:space="preserve">Recursos Instrucionais Necessários: </w:t>
            </w:r>
            <w:r w:rsidRPr="0005446E">
              <w:rPr>
                <w:b w:val="0"/>
                <w:szCs w:val="21"/>
              </w:rPr>
              <w:t>acesso à internet, equipamento de informática (tablets, computadores, notebooks, smartphones), livros (em formato físico ou digital)</w:t>
            </w:r>
          </w:p>
          <w:p w14:paraId="4799E7C2" w14:textId="7D918157" w:rsidR="00205EE8" w:rsidRPr="0005446E" w:rsidRDefault="00205EE8" w:rsidP="00205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color w:val="000000"/>
              </w:rPr>
            </w:pPr>
          </w:p>
        </w:tc>
      </w:tr>
      <w:tr w:rsidR="00205EE8" w:rsidRPr="0005446E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46048A4" w14:textId="322FC1B9" w:rsidR="00205EE8" w:rsidRPr="0005446E" w:rsidRDefault="00205EE8" w:rsidP="00205EE8">
            <w:pPr>
              <w:spacing w:line="360" w:lineRule="auto"/>
              <w:jc w:val="both"/>
              <w:rPr>
                <w:rFonts w:cstheme="minorHAnsi"/>
              </w:rPr>
            </w:pPr>
            <w:r w:rsidRPr="0005446E">
              <w:rPr>
                <w:rFonts w:eastAsia="Arial" w:cs="Arial"/>
                <w:smallCaps/>
              </w:rPr>
              <w:t>Avaliação</w:t>
            </w:r>
          </w:p>
          <w:p w14:paraId="5E12AA18" w14:textId="529413F7" w:rsidR="00205EE8" w:rsidRPr="0005446E" w:rsidRDefault="00205EE8" w:rsidP="0005446E">
            <w:pPr>
              <w:spacing w:before="0" w:after="0"/>
              <w:rPr>
                <w:rFonts w:cstheme="minorHAnsi"/>
                <w:color w:val="FF0000"/>
              </w:rPr>
            </w:pPr>
            <w:r w:rsidRPr="0005446E">
              <w:rPr>
                <w:rFonts w:cstheme="minorHAnsi"/>
              </w:rPr>
              <w:t>Conceito final da unidade curricular: “cumprido/não cumprido”</w:t>
            </w:r>
          </w:p>
          <w:p w14:paraId="48BF04FF" w14:textId="3476F4A4" w:rsidR="0005446E" w:rsidRPr="0005446E" w:rsidRDefault="0005446E" w:rsidP="0005446E">
            <w:pPr>
              <w:jc w:val="both"/>
            </w:pPr>
            <w:r w:rsidRPr="0005446E">
              <w:rPr>
                <w:bCs/>
                <w:szCs w:val="21"/>
              </w:rPr>
              <w:t>(1)</w:t>
            </w:r>
            <w:r w:rsidRPr="0005446E">
              <w:rPr>
                <w:szCs w:val="21"/>
              </w:rPr>
              <w:t xml:space="preserve"> </w:t>
            </w:r>
            <w:r w:rsidRPr="0005446E">
              <w:rPr>
                <w:b w:val="0"/>
                <w:szCs w:val="21"/>
              </w:rPr>
              <w:t>Plano de ensino e plano de aula</w:t>
            </w:r>
            <w:r w:rsidRPr="0005446E">
              <w:rPr>
                <w:b w:val="0"/>
              </w:rPr>
              <w:t xml:space="preserve"> e</w:t>
            </w:r>
            <w:r w:rsidRPr="0005446E">
              <w:t xml:space="preserve"> (2) </w:t>
            </w:r>
            <w:r w:rsidRPr="0005446E">
              <w:rPr>
                <w:b w:val="0"/>
                <w:bCs/>
              </w:rPr>
              <w:t>relatório de aproveitamento de estudos.</w:t>
            </w:r>
          </w:p>
          <w:p w14:paraId="7B181DBA" w14:textId="51C5A9F6" w:rsidR="00205EE8" w:rsidRPr="0005446E" w:rsidRDefault="00205EE8" w:rsidP="00205EE8">
            <w:pPr>
              <w:spacing w:before="0" w:after="0"/>
              <w:rPr>
                <w:rFonts w:cstheme="minorHAnsi"/>
                <w:b w:val="0"/>
                <w:bCs/>
              </w:rPr>
            </w:pPr>
          </w:p>
        </w:tc>
      </w:tr>
      <w:tr w:rsidR="0005446E" w:rsidRPr="0005446E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769E96BB" w14:textId="6E34011B" w:rsidR="0005446E" w:rsidRPr="0005446E" w:rsidRDefault="0005446E" w:rsidP="0005446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eastAsia="Arial" w:cs="Arial"/>
                <w:smallCaps/>
              </w:rPr>
              <w:t>Bibliografia Básica</w:t>
            </w:r>
          </w:p>
          <w:p w14:paraId="3D098470" w14:textId="77777777" w:rsidR="0005446E" w:rsidRPr="0005446E" w:rsidRDefault="0005446E" w:rsidP="0005446E">
            <w:pPr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RANCIÈRE, J. </w:t>
            </w:r>
            <w:r w:rsidRPr="0005446E">
              <w:rPr>
                <w:b w:val="0"/>
                <w:bCs/>
                <w:i/>
                <w:iCs/>
              </w:rPr>
              <w:t>O mestre ignorante</w:t>
            </w:r>
            <w:r w:rsidRPr="0005446E">
              <w:rPr>
                <w:b w:val="0"/>
                <w:bCs/>
              </w:rPr>
              <w:t>. Cinco lições sobre a emancipação intelectual. 3ª ed. Tr. Lilian do Valle. Belo Horizonte: Autêntica, 2017.</w:t>
            </w:r>
          </w:p>
          <w:p w14:paraId="312A83F2" w14:textId="77777777" w:rsidR="0005446E" w:rsidRPr="0005446E" w:rsidRDefault="0005446E" w:rsidP="0005446E">
            <w:pPr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HOOKS, bell. </w:t>
            </w:r>
            <w:r w:rsidRPr="0005446E">
              <w:rPr>
                <w:b w:val="0"/>
                <w:bCs/>
                <w:i/>
                <w:iCs/>
              </w:rPr>
              <w:t>Ensinando a transgredir: a educação como prática da liberdade</w:t>
            </w:r>
            <w:r w:rsidRPr="0005446E">
              <w:rPr>
                <w:b w:val="0"/>
                <w:bCs/>
              </w:rPr>
              <w:t>. 2ª ed. Tr. Marcelo B. Cipolla. São Paulo: WMF Martins Fontes, 2017.</w:t>
            </w:r>
          </w:p>
          <w:p w14:paraId="4714AACA" w14:textId="77777777" w:rsidR="0005446E" w:rsidRPr="0005446E" w:rsidRDefault="0005446E" w:rsidP="0005446E">
            <w:pPr>
              <w:rPr>
                <w:b w:val="0"/>
                <w:bCs/>
              </w:rPr>
            </w:pPr>
          </w:p>
          <w:p w14:paraId="7EE8D2FB" w14:textId="77777777" w:rsidR="0005446E" w:rsidRPr="0005446E" w:rsidRDefault="0005446E" w:rsidP="0005446E">
            <w:pPr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>Bibliografia complementar</w:t>
            </w:r>
          </w:p>
          <w:p w14:paraId="44F2F1F3" w14:textId="77777777" w:rsidR="0005446E" w:rsidRPr="0005446E" w:rsidRDefault="0005446E" w:rsidP="0005446E">
            <w:pPr>
              <w:jc w:val="both"/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DELEUZE, G. </w:t>
            </w:r>
            <w:r w:rsidRPr="0005446E">
              <w:rPr>
                <w:b w:val="0"/>
                <w:bCs/>
                <w:i/>
              </w:rPr>
              <w:t>Conversações</w:t>
            </w:r>
            <w:r w:rsidRPr="0005446E">
              <w:rPr>
                <w:b w:val="0"/>
                <w:bCs/>
              </w:rPr>
              <w:t>, 1972-1990. Tr. Peter P. Pelbart. Rio de Janeiro: 34, 1992.</w:t>
            </w:r>
          </w:p>
          <w:p w14:paraId="3738E067" w14:textId="77777777" w:rsidR="0005446E" w:rsidRPr="0005446E" w:rsidRDefault="0005446E" w:rsidP="0005446E">
            <w:pPr>
              <w:spacing w:line="276" w:lineRule="auto"/>
              <w:jc w:val="both"/>
              <w:rPr>
                <w:rFonts w:cs="Times New Roman"/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_______. </w:t>
            </w:r>
            <w:r w:rsidRPr="0005446E">
              <w:rPr>
                <w:b w:val="0"/>
                <w:bCs/>
                <w:i/>
              </w:rPr>
              <w:t>Diferença e repetição</w:t>
            </w:r>
            <w:r w:rsidRPr="0005446E">
              <w:rPr>
                <w:b w:val="0"/>
                <w:bCs/>
              </w:rPr>
              <w:t xml:space="preserve">. 2. ed. Tr. Luiz Orlandi; Roberto Machado. Rio de </w:t>
            </w:r>
            <w:r w:rsidRPr="0005446E">
              <w:rPr>
                <w:rFonts w:cs="Times New Roman"/>
                <w:b w:val="0"/>
                <w:bCs/>
              </w:rPr>
              <w:t>Janeiro: Graal, 2006.</w:t>
            </w:r>
            <w:r w:rsidRPr="0005446E">
              <w:rPr>
                <w:b w:val="0"/>
                <w:bCs/>
                <w:i/>
              </w:rPr>
              <w:t xml:space="preserve"> </w:t>
            </w:r>
          </w:p>
          <w:p w14:paraId="1C05A331" w14:textId="77777777" w:rsidR="0005446E" w:rsidRPr="0005446E" w:rsidRDefault="0005446E" w:rsidP="0005446E">
            <w:pPr>
              <w:jc w:val="both"/>
              <w:rPr>
                <w:b w:val="0"/>
                <w:bCs/>
                <w:szCs w:val="21"/>
              </w:rPr>
            </w:pPr>
            <w:r w:rsidRPr="0005446E">
              <w:rPr>
                <w:b w:val="0"/>
                <w:bCs/>
              </w:rPr>
              <w:t xml:space="preserve">DELEUZE, G.; GUATTARI, F. </w:t>
            </w:r>
            <w:r w:rsidRPr="0005446E">
              <w:rPr>
                <w:b w:val="0"/>
                <w:bCs/>
                <w:i/>
              </w:rPr>
              <w:t xml:space="preserve">O que é a filosofia? </w:t>
            </w:r>
            <w:r w:rsidRPr="0005446E">
              <w:rPr>
                <w:b w:val="0"/>
                <w:bCs/>
              </w:rPr>
              <w:t>2ª ed. Tr. Bento Prado Jr.; Alberto A. Muñoz. Rio de Janeiro: 34, 1997.</w:t>
            </w:r>
          </w:p>
          <w:p w14:paraId="1F524520" w14:textId="77777777" w:rsidR="0005446E" w:rsidRPr="0005446E" w:rsidRDefault="0005446E" w:rsidP="0005446E">
            <w:pPr>
              <w:autoSpaceDE w:val="0"/>
              <w:autoSpaceDN w:val="0"/>
              <w:adjustRightInd w:val="0"/>
              <w:jc w:val="both"/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FREIRE, P. </w:t>
            </w:r>
            <w:r w:rsidRPr="0005446E">
              <w:rPr>
                <w:b w:val="0"/>
                <w:bCs/>
                <w:i/>
              </w:rPr>
              <w:t>Pedagogia da autonomia</w:t>
            </w:r>
            <w:r w:rsidRPr="0005446E">
              <w:rPr>
                <w:b w:val="0"/>
                <w:bCs/>
              </w:rPr>
              <w:t>. Saberes necessários à prática educativa. 2ª ed. São Paulo: Paz e Terra, 2002.</w:t>
            </w:r>
          </w:p>
          <w:p w14:paraId="3232AA8D" w14:textId="77777777" w:rsidR="0005446E" w:rsidRPr="0005446E" w:rsidRDefault="0005446E" w:rsidP="0005446E">
            <w:pPr>
              <w:autoSpaceDE w:val="0"/>
              <w:autoSpaceDN w:val="0"/>
              <w:adjustRightInd w:val="0"/>
              <w:jc w:val="both"/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GALLO, S. </w:t>
            </w:r>
            <w:r w:rsidRPr="0005446E">
              <w:rPr>
                <w:b w:val="0"/>
                <w:bCs/>
                <w:i/>
              </w:rPr>
              <w:t>Deleuze &amp; a educação</w:t>
            </w:r>
            <w:r w:rsidRPr="0005446E">
              <w:rPr>
                <w:b w:val="0"/>
                <w:bCs/>
              </w:rPr>
              <w:t>. 3ª ed. Belo Horizonte: Autêntica, 2013.</w:t>
            </w:r>
          </w:p>
          <w:p w14:paraId="5CC5B977" w14:textId="77777777" w:rsidR="0005446E" w:rsidRPr="0005446E" w:rsidRDefault="0005446E" w:rsidP="0005446E">
            <w:pPr>
              <w:autoSpaceDE w:val="0"/>
              <w:autoSpaceDN w:val="0"/>
              <w:adjustRightInd w:val="0"/>
              <w:jc w:val="both"/>
              <w:rPr>
                <w:rFonts w:cs="Times New Roman"/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NOGUERA, R. </w:t>
            </w:r>
            <w:r w:rsidRPr="0005446E">
              <w:rPr>
                <w:b w:val="0"/>
                <w:bCs/>
                <w:i/>
                <w:iCs/>
              </w:rPr>
              <w:t>O ensino de filosofia e a lei 10.639</w:t>
            </w:r>
            <w:r w:rsidRPr="0005446E">
              <w:rPr>
                <w:b w:val="0"/>
                <w:bCs/>
              </w:rPr>
              <w:t>. Rio de Janeiro: Pallas, 2019.</w:t>
            </w:r>
          </w:p>
          <w:p w14:paraId="5B66F3AF" w14:textId="09A12C9A" w:rsidR="0005446E" w:rsidRPr="0005446E" w:rsidRDefault="0005446E" w:rsidP="002A2B46">
            <w:pPr>
              <w:autoSpaceDE w:val="0"/>
              <w:autoSpaceDN w:val="0"/>
              <w:adjustRightInd w:val="0"/>
              <w:jc w:val="both"/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 xml:space="preserve">RIBEIRO, D. </w:t>
            </w:r>
            <w:r w:rsidRPr="0005446E">
              <w:rPr>
                <w:b w:val="0"/>
                <w:bCs/>
                <w:i/>
                <w:iCs/>
              </w:rPr>
              <w:t>Lugar de fala</w:t>
            </w:r>
            <w:r w:rsidRPr="0005446E">
              <w:rPr>
                <w:b w:val="0"/>
                <w:bCs/>
              </w:rPr>
              <w:t>. São Paulo: Pólen, 2019.</w:t>
            </w:r>
          </w:p>
          <w:p w14:paraId="179F632F" w14:textId="53A8CA8C" w:rsidR="0005446E" w:rsidRPr="0005446E" w:rsidRDefault="0005446E" w:rsidP="0005446E">
            <w:pPr>
              <w:spacing w:line="276" w:lineRule="auto"/>
              <w:jc w:val="both"/>
              <w:rPr>
                <w:b w:val="0"/>
                <w:bCs/>
              </w:rPr>
            </w:pPr>
            <w:r w:rsidRPr="0005446E">
              <w:rPr>
                <w:b w:val="0"/>
                <w:bCs/>
              </w:rPr>
              <w:t>Observação : Poderão ser oferecidas, no transcorrer das aulas, outras referências complementares (livros, filmes, podcast, videoaulas).</w:t>
            </w:r>
          </w:p>
          <w:p w14:paraId="540E01D9" w14:textId="714560D8" w:rsidR="0005446E" w:rsidRPr="0005446E" w:rsidRDefault="0005446E" w:rsidP="0005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smallCaps/>
                <w:color w:val="000000"/>
              </w:rPr>
            </w:pPr>
          </w:p>
        </w:tc>
      </w:tr>
      <w:tr w:rsidR="0005446E" w:rsidRPr="0005446E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9B9167A" w14:textId="77380D0D" w:rsidR="0005446E" w:rsidRPr="0005446E" w:rsidRDefault="0005446E" w:rsidP="0005446E">
            <w:pPr>
              <w:tabs>
                <w:tab w:val="left" w:pos="8370"/>
              </w:tabs>
              <w:jc w:val="both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mallCaps/>
              </w:rPr>
              <w:t>Docentes participantes</w:t>
            </w:r>
            <w:r w:rsidRPr="0005446E">
              <w:rPr>
                <w:rFonts w:eastAsia="Arial" w:cs="Arial"/>
                <w:smallCaps/>
              </w:rPr>
              <w:tab/>
            </w:r>
          </w:p>
        </w:tc>
      </w:tr>
      <w:tr w:rsidR="0005446E" w:rsidRPr="0005446E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05446E" w:rsidRPr="0005446E" w:rsidRDefault="0005446E" w:rsidP="0005446E">
            <w:pPr>
              <w:jc w:val="center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05446E" w:rsidRPr="0005446E" w:rsidRDefault="0005446E" w:rsidP="000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7B3E50E1" w14:textId="37847A7B" w:rsidR="0005446E" w:rsidRPr="0005446E" w:rsidRDefault="0005446E" w:rsidP="0005446E">
            <w:pPr>
              <w:jc w:val="center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05446E" w:rsidRPr="0005446E" w:rsidRDefault="0005446E" w:rsidP="0005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05446E" w:rsidRPr="0005446E" w:rsidRDefault="0005446E" w:rsidP="0005446E">
            <w:pPr>
              <w:jc w:val="both"/>
              <w:rPr>
                <w:rFonts w:eastAsia="Arial" w:cs="Arial"/>
                <w:smallCaps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Carga Horária</w:t>
            </w:r>
          </w:p>
        </w:tc>
      </w:tr>
      <w:tr w:rsidR="0005446E" w:rsidRPr="0005446E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033072A7" w:rsidR="0005446E" w:rsidRPr="0005446E" w:rsidRDefault="0005446E" w:rsidP="0005446E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Sandro Kobol Fornazari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016F1DAF" w:rsidR="0005446E" w:rsidRPr="0005446E" w:rsidRDefault="0005446E" w:rsidP="000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179B4EE7" w14:textId="2BEE32C6" w:rsidR="0005446E" w:rsidRPr="0005446E" w:rsidRDefault="0005446E" w:rsidP="0005446E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6B9B402A" w:rsidR="0005446E" w:rsidRPr="0005446E" w:rsidRDefault="0005446E" w:rsidP="0005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282BCDD7" w:rsidR="0005446E" w:rsidRPr="0005446E" w:rsidRDefault="0005446E" w:rsidP="0005446E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05446E">
              <w:rPr>
                <w:rFonts w:eastAsia="Arial" w:cs="Arial"/>
                <w:sz w:val="20"/>
                <w:szCs w:val="20"/>
              </w:rPr>
              <w:t>40</w:t>
            </w:r>
          </w:p>
        </w:tc>
      </w:tr>
    </w:tbl>
    <w:p w14:paraId="2717D10A" w14:textId="57BB3D55" w:rsidR="008F2271" w:rsidRPr="0005446E" w:rsidRDefault="008F2271" w:rsidP="003D7D73">
      <w:pPr>
        <w:rPr>
          <w:rFonts w:cstheme="minorHAnsi"/>
          <w:sz w:val="24"/>
          <w:szCs w:val="24"/>
        </w:rPr>
      </w:pPr>
    </w:p>
    <w:p w14:paraId="3B9D657F" w14:textId="273C4084" w:rsidR="0056663E" w:rsidRPr="0005446E" w:rsidRDefault="00A648B6" w:rsidP="00415BDF">
      <w:pPr>
        <w:jc w:val="center"/>
        <w:rPr>
          <w:rFonts w:cstheme="minorHAnsi"/>
          <w:color w:val="C00000"/>
          <w:sz w:val="28"/>
          <w:szCs w:val="28"/>
        </w:rPr>
      </w:pPr>
      <w:r w:rsidRPr="0005446E">
        <w:rPr>
          <w:rFonts w:cstheme="minorHAnsi"/>
          <w:color w:val="C00000"/>
          <w:sz w:val="28"/>
          <w:szCs w:val="28"/>
        </w:rPr>
        <w:t xml:space="preserve">Cronograma </w:t>
      </w:r>
      <w:r w:rsidR="00C74608" w:rsidRPr="0005446E">
        <w:rPr>
          <w:rFonts w:cstheme="minorHAnsi"/>
          <w:color w:val="C00000"/>
          <w:sz w:val="28"/>
          <w:szCs w:val="28"/>
        </w:rPr>
        <w:t>d</w:t>
      </w:r>
      <w:r w:rsidR="00EA7AAA" w:rsidRPr="0005446E">
        <w:rPr>
          <w:rFonts w:cstheme="minorHAnsi"/>
          <w:color w:val="C00000"/>
          <w:sz w:val="28"/>
          <w:szCs w:val="28"/>
        </w:rPr>
        <w:t>as</w:t>
      </w:r>
      <w:r w:rsidR="00C74608" w:rsidRPr="0005446E">
        <w:rPr>
          <w:rFonts w:cstheme="minorHAnsi"/>
          <w:color w:val="C00000"/>
          <w:sz w:val="28"/>
          <w:szCs w:val="28"/>
        </w:rPr>
        <w:t xml:space="preserve"> </w:t>
      </w:r>
      <w:r w:rsidRPr="0005446E">
        <w:rPr>
          <w:rFonts w:cstheme="minorHAnsi"/>
          <w:color w:val="C00000"/>
          <w:sz w:val="28"/>
          <w:szCs w:val="28"/>
        </w:rPr>
        <w:t>ATIVIDADES DOMICILIARES ESPECIAIS</w:t>
      </w:r>
    </w:p>
    <w:p w14:paraId="5EBA195B" w14:textId="631A0F43" w:rsidR="003D7D73" w:rsidRPr="0005446E" w:rsidRDefault="008350DD" w:rsidP="00717F4C">
      <w:pPr>
        <w:jc w:val="center"/>
        <w:rPr>
          <w:rFonts w:cstheme="minorHAnsi"/>
          <w:sz w:val="28"/>
          <w:szCs w:val="28"/>
        </w:rPr>
      </w:pPr>
      <w:r w:rsidRPr="0005446E">
        <w:rPr>
          <w:rFonts w:cstheme="minorHAnsi"/>
          <w:sz w:val="28"/>
          <w:szCs w:val="28"/>
        </w:rPr>
        <w:t>D</w:t>
      </w:r>
      <w:r w:rsidR="00717F4C" w:rsidRPr="0005446E">
        <w:rPr>
          <w:rFonts w:cstheme="minorHAnsi"/>
          <w:sz w:val="28"/>
          <w:szCs w:val="28"/>
        </w:rPr>
        <w:t>e 03 de agosto a 19 de outubro de 2020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9093"/>
        <w:gridCol w:w="1108"/>
      </w:tblGrid>
      <w:tr w:rsidR="009B473E" w:rsidRPr="0005446E" w14:paraId="75CBB5A0" w14:textId="77777777" w:rsidTr="00D00FF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390C277B" w14:textId="3D75B894" w:rsidR="009B473E" w:rsidRPr="0005446E" w:rsidRDefault="009B473E" w:rsidP="009B47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446E">
              <w:rPr>
                <w:rFonts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22536EBB" w14:textId="275E2DF3" w:rsidR="009B473E" w:rsidRPr="0005446E" w:rsidRDefault="009B473E" w:rsidP="009B47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446E">
              <w:rPr>
                <w:rFonts w:cstheme="minorHAnsi"/>
                <w:b/>
                <w:bCs/>
                <w:sz w:val="24"/>
                <w:szCs w:val="24"/>
              </w:rPr>
              <w:t>Horas</w:t>
            </w:r>
          </w:p>
        </w:tc>
      </w:tr>
      <w:tr w:rsidR="009B473E" w:rsidRPr="0005446E" w14:paraId="6272E881" w14:textId="77777777" w:rsidTr="00D00FF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557D915A" w14:textId="77777777" w:rsidR="009B473E" w:rsidRPr="0005446E" w:rsidRDefault="009B473E" w:rsidP="0005446E">
            <w:pPr>
              <w:spacing w:line="276" w:lineRule="auto"/>
              <w:jc w:val="both"/>
              <w:rPr>
                <w:bCs/>
                <w:szCs w:val="21"/>
              </w:rPr>
            </w:pPr>
            <w:r w:rsidRPr="0005446E">
              <w:rPr>
                <w:bCs/>
                <w:szCs w:val="21"/>
              </w:rPr>
              <w:t>A cada semana haverá uma aula virtual de 4 horas/aula (serão 10 aulas no total), perfazendo um total de 40 h/a, pressupondo as leituras propostas para discussão. As aulas serão disponibilizadas assincronamente para que o/as estudantes que não puderam estar presentes possam assistir. As questões poderão ser feitas no chat do google classroom ou diretamente ao professor, por email, inclusive questões relativas à elaboração dos planos de ensino e de aula.</w:t>
            </w:r>
          </w:p>
          <w:p w14:paraId="59FFB5B4" w14:textId="16CA7098" w:rsidR="009B473E" w:rsidRPr="0005446E" w:rsidRDefault="009B473E" w:rsidP="0005446E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14:paraId="41EAA96F" w14:textId="074F4B55" w:rsidR="009B473E" w:rsidRPr="0005446E" w:rsidRDefault="009B473E" w:rsidP="009B47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446E">
              <w:rPr>
                <w:rFonts w:cstheme="minorHAnsi"/>
                <w:b/>
                <w:bCs/>
                <w:sz w:val="24"/>
                <w:szCs w:val="24"/>
              </w:rPr>
              <w:t>40h</w:t>
            </w:r>
          </w:p>
        </w:tc>
      </w:tr>
      <w:tr w:rsidR="009B473E" w:rsidRPr="0005446E" w14:paraId="13EBC0F4" w14:textId="77777777" w:rsidTr="00D00FF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6B7BD88B" w14:textId="5B102BCE" w:rsidR="009B473E" w:rsidRPr="0005446E" w:rsidRDefault="009B473E" w:rsidP="0005446E">
            <w:pPr>
              <w:spacing w:line="276" w:lineRule="auto"/>
              <w:jc w:val="both"/>
              <w:rPr>
                <w:bCs/>
                <w:szCs w:val="21"/>
              </w:rPr>
            </w:pPr>
            <w:r w:rsidRPr="0005446E">
              <w:rPr>
                <w:bCs/>
                <w:szCs w:val="21"/>
              </w:rPr>
              <w:t>A elaboração das duas atividades avaliativas constará como 38 h/a, sendo 18 h/a para o plano de ensino e plano de aula e 18 h/a para o relatório.</w:t>
            </w:r>
          </w:p>
          <w:p w14:paraId="2FF46751" w14:textId="77777777" w:rsidR="009B473E" w:rsidRPr="0005446E" w:rsidRDefault="009B473E" w:rsidP="0005446E">
            <w:pPr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14:paraId="4E2C48A5" w14:textId="61C3B950" w:rsidR="009B473E" w:rsidRPr="0005446E" w:rsidRDefault="009B473E" w:rsidP="009B47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446E">
              <w:rPr>
                <w:rFonts w:cstheme="minorHAnsi"/>
                <w:b/>
                <w:bCs/>
                <w:sz w:val="24"/>
                <w:szCs w:val="24"/>
              </w:rPr>
              <w:t>38h</w:t>
            </w:r>
          </w:p>
        </w:tc>
      </w:tr>
      <w:tr w:rsidR="00CA0C06" w:rsidRPr="0005446E" w14:paraId="77BA8567" w14:textId="77777777" w:rsidTr="00D00FF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63674552" w14:textId="63F7FB7D" w:rsidR="00CA0C06" w:rsidRPr="0005446E" w:rsidRDefault="00CA0C06" w:rsidP="00CA0C0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5446E">
              <w:rPr>
                <w:rFonts w:cstheme="minorHAnsi"/>
                <w:b/>
                <w:bCs/>
                <w:sz w:val="24"/>
                <w:szCs w:val="24"/>
              </w:rPr>
              <w:t>Total de horas</w:t>
            </w:r>
            <w:r w:rsidR="00F454FF" w:rsidRPr="0005446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446E">
              <w:rPr>
                <w:rFonts w:cstheme="minorHAnsi"/>
                <w:b/>
                <w:bCs/>
                <w:sz w:val="24"/>
                <w:szCs w:val="24"/>
              </w:rPr>
              <w:t>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3723933E" w:rsidR="00CA0C06" w:rsidRPr="0005446E" w:rsidRDefault="009B473E" w:rsidP="009B47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446E">
              <w:rPr>
                <w:rFonts w:cstheme="minorHAnsi"/>
                <w:b/>
                <w:bCs/>
                <w:sz w:val="24"/>
                <w:szCs w:val="24"/>
              </w:rPr>
              <w:t>78h</w:t>
            </w:r>
          </w:p>
        </w:tc>
      </w:tr>
      <w:tr w:rsidR="0051732A" w:rsidRPr="0005446E" w14:paraId="780C7650" w14:textId="77777777" w:rsidTr="00DF1B85">
        <w:trPr>
          <w:jc w:val="center"/>
        </w:trPr>
        <w:tc>
          <w:tcPr>
            <w:tcW w:w="10201" w:type="dxa"/>
            <w:gridSpan w:val="2"/>
            <w:shd w:val="clear" w:color="auto" w:fill="auto"/>
          </w:tcPr>
          <w:p w14:paraId="5BF59971" w14:textId="5B5282E0" w:rsidR="0051732A" w:rsidRPr="0005446E" w:rsidRDefault="0051732A" w:rsidP="00EA7AAA">
            <w:pPr>
              <w:jc w:val="center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5446E">
              <w:rPr>
                <w:rFonts w:cstheme="minorHAnsi"/>
                <w:b/>
                <w:bCs/>
                <w:sz w:val="24"/>
                <w:szCs w:val="24"/>
              </w:rPr>
              <w:t xml:space="preserve">19/10/2020 - </w:t>
            </w:r>
            <w:r w:rsidR="004B6F1B" w:rsidRPr="0005446E">
              <w:rPr>
                <w:rFonts w:cstheme="minorHAnsi"/>
                <w:b/>
                <w:bCs/>
                <w:sz w:val="24"/>
                <w:szCs w:val="24"/>
              </w:rPr>
              <w:t>Prazo final para preenchimento da pasta verde.</w:t>
            </w:r>
          </w:p>
        </w:tc>
      </w:tr>
    </w:tbl>
    <w:p w14:paraId="1E6F95FC" w14:textId="6B8DB755" w:rsidR="003D7D73" w:rsidRPr="0005446E" w:rsidRDefault="003D7D73" w:rsidP="00066EF9">
      <w:pPr>
        <w:spacing w:before="0" w:after="0"/>
        <w:jc w:val="both"/>
        <w:rPr>
          <w:rFonts w:cstheme="minorHAnsi"/>
          <w:b w:val="0"/>
          <w:bCs/>
          <w:i/>
          <w:iCs/>
          <w:color w:val="404040" w:themeColor="text1" w:themeTint="BF"/>
          <w:sz w:val="24"/>
          <w:szCs w:val="24"/>
        </w:rPr>
      </w:pPr>
    </w:p>
    <w:p w14:paraId="5040E464" w14:textId="7262D452" w:rsidR="00066EF9" w:rsidRPr="0005446E" w:rsidRDefault="00066EF9" w:rsidP="00066EF9">
      <w:pPr>
        <w:spacing w:before="0" w:after="0"/>
        <w:jc w:val="both"/>
        <w:rPr>
          <w:rFonts w:cstheme="minorHAnsi"/>
          <w:sz w:val="24"/>
          <w:szCs w:val="24"/>
        </w:rPr>
      </w:pPr>
    </w:p>
    <w:p w14:paraId="54785017" w14:textId="77777777" w:rsidR="00C044DA" w:rsidRPr="0005446E" w:rsidRDefault="00C044DA" w:rsidP="00066EF9">
      <w:pPr>
        <w:spacing w:before="0" w:after="0"/>
        <w:jc w:val="both"/>
        <w:rPr>
          <w:rFonts w:cstheme="minorHAnsi"/>
          <w:sz w:val="24"/>
          <w:szCs w:val="24"/>
        </w:rPr>
      </w:pPr>
    </w:p>
    <w:sectPr w:rsidR="00C044DA" w:rsidRPr="0005446E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8EDF" w14:textId="77777777" w:rsidR="003F1BD3" w:rsidRDefault="003F1BD3" w:rsidP="003D7D73">
      <w:pPr>
        <w:spacing w:before="0" w:after="0"/>
      </w:pPr>
      <w:r>
        <w:separator/>
      </w:r>
    </w:p>
  </w:endnote>
  <w:endnote w:type="continuationSeparator" w:id="0">
    <w:p w14:paraId="6327CADB" w14:textId="77777777" w:rsidR="003F1BD3" w:rsidRDefault="003F1BD3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49AAD" w14:textId="77777777" w:rsidR="003F1BD3" w:rsidRDefault="003F1BD3" w:rsidP="003D7D73">
      <w:pPr>
        <w:spacing w:before="0" w:after="0"/>
      </w:pPr>
      <w:r>
        <w:separator/>
      </w:r>
    </w:p>
  </w:footnote>
  <w:footnote w:type="continuationSeparator" w:id="0">
    <w:p w14:paraId="0F43CD70" w14:textId="77777777" w:rsidR="003F1BD3" w:rsidRDefault="003F1BD3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72011"/>
    <w:multiLevelType w:val="single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21D54"/>
    <w:rsid w:val="000400FB"/>
    <w:rsid w:val="0005446E"/>
    <w:rsid w:val="000574AE"/>
    <w:rsid w:val="00066EF9"/>
    <w:rsid w:val="000C6E87"/>
    <w:rsid w:val="000D5B3B"/>
    <w:rsid w:val="000E781C"/>
    <w:rsid w:val="000F4381"/>
    <w:rsid w:val="001026A3"/>
    <w:rsid w:val="0012761A"/>
    <w:rsid w:val="001467CD"/>
    <w:rsid w:val="00161219"/>
    <w:rsid w:val="001741EF"/>
    <w:rsid w:val="00187C52"/>
    <w:rsid w:val="001A0BB2"/>
    <w:rsid w:val="001A392F"/>
    <w:rsid w:val="001C7884"/>
    <w:rsid w:val="001E0B86"/>
    <w:rsid w:val="001E0E91"/>
    <w:rsid w:val="001F1168"/>
    <w:rsid w:val="00205EE8"/>
    <w:rsid w:val="0025011A"/>
    <w:rsid w:val="00261EB7"/>
    <w:rsid w:val="00271D97"/>
    <w:rsid w:val="00276029"/>
    <w:rsid w:val="00282827"/>
    <w:rsid w:val="00291113"/>
    <w:rsid w:val="0029713F"/>
    <w:rsid w:val="002A2B46"/>
    <w:rsid w:val="002B1DFD"/>
    <w:rsid w:val="002D421D"/>
    <w:rsid w:val="00314D10"/>
    <w:rsid w:val="003372C2"/>
    <w:rsid w:val="003412BE"/>
    <w:rsid w:val="003431DF"/>
    <w:rsid w:val="003434FE"/>
    <w:rsid w:val="003731EC"/>
    <w:rsid w:val="00385E61"/>
    <w:rsid w:val="003A3B61"/>
    <w:rsid w:val="003B69A0"/>
    <w:rsid w:val="003D7D73"/>
    <w:rsid w:val="003E1599"/>
    <w:rsid w:val="003E24CF"/>
    <w:rsid w:val="003E70D2"/>
    <w:rsid w:val="003F1BD3"/>
    <w:rsid w:val="00415BDF"/>
    <w:rsid w:val="004172A3"/>
    <w:rsid w:val="00431F82"/>
    <w:rsid w:val="00481AAA"/>
    <w:rsid w:val="004845B8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51732A"/>
    <w:rsid w:val="0053702B"/>
    <w:rsid w:val="00564488"/>
    <w:rsid w:val="0056663E"/>
    <w:rsid w:val="0056665A"/>
    <w:rsid w:val="0057043E"/>
    <w:rsid w:val="005B145B"/>
    <w:rsid w:val="005C7751"/>
    <w:rsid w:val="005D2C6D"/>
    <w:rsid w:val="005E4FC1"/>
    <w:rsid w:val="00603178"/>
    <w:rsid w:val="00625CD1"/>
    <w:rsid w:val="006357D6"/>
    <w:rsid w:val="00661652"/>
    <w:rsid w:val="006865A0"/>
    <w:rsid w:val="006C3D21"/>
    <w:rsid w:val="006C4F3E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8147BB"/>
    <w:rsid w:val="00832A9E"/>
    <w:rsid w:val="008350DD"/>
    <w:rsid w:val="0089412B"/>
    <w:rsid w:val="008A7B49"/>
    <w:rsid w:val="008C6174"/>
    <w:rsid w:val="008C7160"/>
    <w:rsid w:val="008F2271"/>
    <w:rsid w:val="008F5379"/>
    <w:rsid w:val="00904E4F"/>
    <w:rsid w:val="009332FA"/>
    <w:rsid w:val="00960464"/>
    <w:rsid w:val="00986834"/>
    <w:rsid w:val="009877A0"/>
    <w:rsid w:val="009925BE"/>
    <w:rsid w:val="00997314"/>
    <w:rsid w:val="009A102C"/>
    <w:rsid w:val="009A5713"/>
    <w:rsid w:val="009B473E"/>
    <w:rsid w:val="009B5E2B"/>
    <w:rsid w:val="00A126F9"/>
    <w:rsid w:val="00A326C6"/>
    <w:rsid w:val="00A46BD6"/>
    <w:rsid w:val="00A57844"/>
    <w:rsid w:val="00A60AB1"/>
    <w:rsid w:val="00A648B6"/>
    <w:rsid w:val="00A910EF"/>
    <w:rsid w:val="00AA3648"/>
    <w:rsid w:val="00AB04AF"/>
    <w:rsid w:val="00AB7B53"/>
    <w:rsid w:val="00AD0A25"/>
    <w:rsid w:val="00AD1C2F"/>
    <w:rsid w:val="00AD400F"/>
    <w:rsid w:val="00B12C91"/>
    <w:rsid w:val="00B153AC"/>
    <w:rsid w:val="00B73B41"/>
    <w:rsid w:val="00B85EBE"/>
    <w:rsid w:val="00BA1C40"/>
    <w:rsid w:val="00BC1989"/>
    <w:rsid w:val="00BE4407"/>
    <w:rsid w:val="00C044DA"/>
    <w:rsid w:val="00C05908"/>
    <w:rsid w:val="00C14D9C"/>
    <w:rsid w:val="00C74608"/>
    <w:rsid w:val="00CA055A"/>
    <w:rsid w:val="00CA0C06"/>
    <w:rsid w:val="00CA0E7D"/>
    <w:rsid w:val="00CB79F2"/>
    <w:rsid w:val="00CC112C"/>
    <w:rsid w:val="00CC23BE"/>
    <w:rsid w:val="00CC2854"/>
    <w:rsid w:val="00CE33C9"/>
    <w:rsid w:val="00D00FF0"/>
    <w:rsid w:val="00D12B89"/>
    <w:rsid w:val="00D179A3"/>
    <w:rsid w:val="00D21668"/>
    <w:rsid w:val="00D21DF1"/>
    <w:rsid w:val="00D35E3D"/>
    <w:rsid w:val="00D65F2E"/>
    <w:rsid w:val="00D83A8B"/>
    <w:rsid w:val="00DA5C61"/>
    <w:rsid w:val="00DC3A18"/>
    <w:rsid w:val="00DF4FB6"/>
    <w:rsid w:val="00E35FF6"/>
    <w:rsid w:val="00E40043"/>
    <w:rsid w:val="00E433C8"/>
    <w:rsid w:val="00E6385A"/>
    <w:rsid w:val="00E80596"/>
    <w:rsid w:val="00E97CD3"/>
    <w:rsid w:val="00EA7AAA"/>
    <w:rsid w:val="00EB0F45"/>
    <w:rsid w:val="00ED5135"/>
    <w:rsid w:val="00F32EAF"/>
    <w:rsid w:val="00F454FF"/>
    <w:rsid w:val="00F47438"/>
    <w:rsid w:val="00F54F4C"/>
    <w:rsid w:val="00F64C68"/>
    <w:rsid w:val="00F731B2"/>
    <w:rsid w:val="00F75FA3"/>
    <w:rsid w:val="00F82FBE"/>
    <w:rsid w:val="00F84B16"/>
    <w:rsid w:val="00F92630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E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okob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4</cp:revision>
  <dcterms:created xsi:type="dcterms:W3CDTF">2020-07-06T00:52:00Z</dcterms:created>
  <dcterms:modified xsi:type="dcterms:W3CDTF">2020-07-10T15:51:00Z</dcterms:modified>
</cp:coreProperties>
</file>