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0BCF536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60931393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41B5A1FE" w:rsidR="003051AF" w:rsidRPr="00740343" w:rsidRDefault="003051AF" w:rsidP="00EE5C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E5CA2" w:rsidRPr="00EE5CA2">
              <w:rPr>
                <w:rFonts w:ascii="Times New Roman" w:eastAsia="Times New Roman" w:hAnsi="Times New Roman" w:cs="Times New Roman"/>
                <w:lang w:eastAsia="pt-BR"/>
              </w:rPr>
              <w:t>Temas Contemporâneos de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E5CA2" w:rsidRPr="00EE5CA2">
              <w:rPr>
                <w:rFonts w:ascii="Times New Roman" w:eastAsia="Times New Roman" w:hAnsi="Times New Roman" w:cs="Times New Roman"/>
                <w:lang w:eastAsia="pt-BR"/>
              </w:rPr>
              <w:t>Filosofia II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6421697B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A07AFF">
              <w:rPr>
                <w:rFonts w:ascii="Times New Roman" w:eastAsia="Times New Roman" w:hAnsi="Times New Roman" w:cs="Times New Roman"/>
                <w:lang w:eastAsia="pt-BR"/>
              </w:rPr>
              <w:t xml:space="preserve">Contemporary </w:t>
            </w:r>
            <w:r w:rsidR="007C3B4B">
              <w:rPr>
                <w:rFonts w:ascii="Times New Roman" w:eastAsia="Times New Roman" w:hAnsi="Times New Roman" w:cs="Times New Roman"/>
                <w:lang w:eastAsia="pt-BR"/>
              </w:rPr>
              <w:t>Themes in Philosophy</w:t>
            </w:r>
            <w:r w:rsidR="00687733">
              <w:rPr>
                <w:rFonts w:ascii="Times New Roman" w:eastAsia="Times New Roman" w:hAnsi="Times New Roman" w:cs="Times New Roman"/>
                <w:lang w:eastAsia="pt-BR"/>
              </w:rPr>
              <w:t xml:space="preserve"> II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079BCCA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  <w:r w:rsidR="00EE5CA2" w:rsidRPr="00EE5CA2">
              <w:rPr>
                <w:rFonts w:ascii="Times New Roman" w:eastAsia="Times New Roman" w:hAnsi="Times New Roman" w:cs="Times New Roman"/>
                <w:lang w:eastAsia="pt-BR"/>
              </w:rPr>
              <w:t>8555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43B36D1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Rodnei Nascimento/Filosofia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6E1D6EDD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5772A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"C:\\var\\folders\\bk\\39pcfdy57h77lv05p4f73j4w0000gn\\T\\com.microsoft.Word\\WebArchiveCopyPasteTempFiles\\page1image7864320"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26990DB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772B7B8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6C5372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30A534A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EE5CA2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58B02C93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EE5CA2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English</w:t>
            </w:r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Español</w:t>
            </w:r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32CD352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7C3B4B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14:paraId="199BAB10" w14:textId="0574A9C9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19B3F2A4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7C3B4B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27704F2D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7C3B4B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Classroom</w:t>
            </w:r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14:paraId="6DE6EAE1" w14:textId="1A9A43C5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7C3B4B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41175FAD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90 horas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52594B2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teórica (em horas): 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1ADCCCB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5772A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"C:\\var\\folders\\bk\\39pcfdy57h77lv05p4f73j4w0000gn\\T\\com.microsoft.Word\\WebArchiveCopyPasteTempFiles\\page1image7899056"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prática (em horas): 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>17h</w:t>
            </w:r>
          </w:p>
          <w:p w14:paraId="172A1C0E" w14:textId="54FB0664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5772A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"C:\\var\\folders\\bk\\39pcfdy57h77lv05p4f73j4w0000gn\\T\\com.microsoft.Word\\WebArchiveCopyPasteTempFiles\\page1image7925680" \* MERGEFORMAT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extensão, indicar código e nome do projeto ou programa vinculado na Pró-Reitoria de Extensão e Cultura (Proec):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BE4D" w14:textId="77777777" w:rsidR="00425554" w:rsidRDefault="003051AF" w:rsidP="00425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Ementa:</w:t>
            </w:r>
          </w:p>
          <w:p w14:paraId="56510BFA" w14:textId="5041A0FF" w:rsidR="003051AF" w:rsidRPr="00425554" w:rsidRDefault="003051AF" w:rsidP="00425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Introdução à discussão de temas centrais e candentes da vida e da história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do pensamento no século XX e XXI segundo uma abordagem interdisciplinar,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por meio da qual a filosofia propõe suas questões e constitui seus problemas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no seu entrelaçamento com as demais áreas do conhecimento, mas também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histórica, na medida em que procurará instaurar elos desses temas</w:t>
            </w:r>
            <w:r w:rsidR="0042555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425554" w:rsidRPr="00425554">
              <w:rPr>
                <w:rFonts w:ascii="Times New Roman" w:eastAsia="Times New Roman" w:hAnsi="Times New Roman" w:cs="Times New Roman"/>
                <w:lang w:eastAsia="pt-BR"/>
              </w:rPr>
              <w:t>contemporâneos com os temas clássicos da história da filosofia.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14:paraId="33F2739B" w14:textId="77777777" w:rsidR="00A30836" w:rsidRDefault="00A30836" w:rsidP="00A3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herança de Marx</w:t>
            </w:r>
          </w:p>
          <w:p w14:paraId="65D98473" w14:textId="1D13F02B" w:rsidR="00A30836" w:rsidRDefault="00A30836" w:rsidP="00A3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 </w:t>
            </w:r>
            <w:r>
              <w:rPr>
                <w:rFonts w:ascii="Times New Roman" w:hAnsi="Times New Roman" w:cs="Times New Roman"/>
              </w:rPr>
              <w:t>fim do comunismo</w:t>
            </w:r>
          </w:p>
          <w:p w14:paraId="20F151BA" w14:textId="5DB1DBB5" w:rsidR="00A30836" w:rsidRDefault="00A30836" w:rsidP="00A3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comunismo ao comum</w:t>
            </w:r>
          </w:p>
          <w:p w14:paraId="64BB2CFB" w14:textId="0DE467BC" w:rsidR="00A30836" w:rsidRDefault="00A30836" w:rsidP="00A3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Figuras do autonomismo</w:t>
            </w:r>
          </w:p>
          <w:p w14:paraId="7BB98706" w14:textId="0E6C4216" w:rsidR="00A30836" w:rsidRDefault="00A30836" w:rsidP="00A3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fora do Estado: a multidão, o comum e as redes (virtuais e reais)</w:t>
            </w:r>
          </w:p>
          <w:p w14:paraId="6A2FEE9A" w14:textId="41DA2C11" w:rsidR="00A30836" w:rsidRPr="00A04FC0" w:rsidRDefault="00A30836" w:rsidP="00A30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Nancy Fraser </w:t>
            </w:r>
            <w:r w:rsidR="00B73826">
              <w:rPr>
                <w:rFonts w:ascii="Times New Roman" w:hAnsi="Times New Roman" w:cs="Times New Roman"/>
              </w:rPr>
              <w:t>e a busca de um novo conceito de capitalismo: produção, reprodução, gênero</w:t>
            </w:r>
            <w:r w:rsidR="00A525CB">
              <w:rPr>
                <w:rFonts w:ascii="Times New Roman" w:hAnsi="Times New Roman" w:cs="Times New Roman"/>
              </w:rPr>
              <w:t xml:space="preserve"> e</w:t>
            </w:r>
            <w:r w:rsidR="00B73826">
              <w:rPr>
                <w:rFonts w:ascii="Times New Roman" w:hAnsi="Times New Roman" w:cs="Times New Roman"/>
              </w:rPr>
              <w:t xml:space="preserve"> natureza.</w:t>
            </w:r>
          </w:p>
          <w:p w14:paraId="04DF5B4C" w14:textId="1BD42093" w:rsidR="003051AF" w:rsidRPr="00A30836" w:rsidRDefault="003051AF" w:rsidP="003051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50973" w14:textId="77777777" w:rsidR="00B513E0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Objetivos:</w:t>
            </w:r>
          </w:p>
          <w:p w14:paraId="797AD890" w14:textId="42E880AE" w:rsidR="003051AF" w:rsidRPr="00B513E0" w:rsidRDefault="00B513E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A UC oferece ao aluno uma introdução às questões filosóficas legadas pela tradição que hoje ganham destaque em um cenário histórico sempre em transformação. Nesse sentido, a UC </w:t>
            </w:r>
            <w:r w:rsidR="00226E8B"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contribui para a consciência do aluno em relação à </w:t>
            </w:r>
            <w:r w:rsidR="00A525CB"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constante </w:t>
            </w:r>
            <w:r w:rsidR="00226E8B" w:rsidRPr="00A525CB">
              <w:rPr>
                <w:rFonts w:ascii="Times New Roman" w:eastAsia="Times New Roman" w:hAnsi="Times New Roman" w:cs="Times New Roman"/>
                <w:lang w:eastAsia="pt-BR"/>
              </w:rPr>
              <w:t>pertinência do pensamento filosófico</w:t>
            </w:r>
            <w:r w:rsidR="00A525CB" w:rsidRPr="00A525CB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="00226E8B"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que atravessa </w:t>
            </w:r>
            <w:r w:rsidR="00A525CB" w:rsidRPr="00A525CB">
              <w:rPr>
                <w:rFonts w:ascii="Times New Roman" w:eastAsia="Times New Roman" w:hAnsi="Times New Roman" w:cs="Times New Roman"/>
                <w:lang w:eastAsia="pt-BR"/>
              </w:rPr>
              <w:t>todas as épocas históricas, para além do momento e do lugar de sua criação.</w:t>
            </w:r>
          </w:p>
          <w:p w14:paraId="39A257FF" w14:textId="77777777" w:rsidR="00F01D21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11E8D996" w14:textId="69D96DDA" w:rsidR="00F01D21" w:rsidRPr="00740343" w:rsidRDefault="00B7382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B513E0">
              <w:rPr>
                <w:rFonts w:ascii="Times New Roman" w:eastAsia="Times New Roman" w:hAnsi="Times New Roman" w:cs="Times New Roman"/>
                <w:lang w:eastAsia="pt-BR"/>
              </w:rPr>
              <w:t>Examinar a situação do pensamento político contemporâneo herdeiro do marxismo e para além do marxismo</w:t>
            </w:r>
            <w:r w:rsidR="00B513E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</w:t>
            </w:r>
          </w:p>
          <w:p w14:paraId="78D30A6A" w14:textId="34802A80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Específicos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33EB4608" w14:textId="2E56D107" w:rsidR="00B73826" w:rsidRPr="00740343" w:rsidRDefault="00B7382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Compreender as novas articulações entre o pensamento crítico herdeiro de Marx e as questões da reprodução social, </w:t>
            </w:r>
            <w:r w:rsidR="00B513E0">
              <w:rPr>
                <w:rFonts w:ascii="Times New Roman" w:eastAsia="Times New Roman" w:hAnsi="Times New Roman" w:cs="Times New Roman"/>
                <w:lang w:eastAsia="pt-BR"/>
              </w:rPr>
              <w:t xml:space="preserve">da crise do capitalismo e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dos movimentos sociais</w:t>
            </w:r>
            <w:r w:rsidR="00375349">
              <w:rPr>
                <w:rFonts w:ascii="Times New Roman" w:eastAsia="Times New Roman" w:hAnsi="Times New Roman" w:cs="Times New Roman"/>
                <w:lang w:eastAsia="pt-BR"/>
              </w:rPr>
              <w:t>, com especial destaque para a obra de Nancy Fraser</w:t>
            </w:r>
            <w:r w:rsidR="00B513E0">
              <w:rPr>
                <w:rFonts w:ascii="Times New Roman" w:eastAsia="Times New Roman" w:hAnsi="Times New Roman" w:cs="Times New Roman"/>
                <w:lang w:eastAsia="pt-BR"/>
              </w:rPr>
              <w:t xml:space="preserve">. </w:t>
            </w: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77777777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2A322DF5" w14:textId="3A25109D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ANDERSON. Perry.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Considerações sobre o marxismo ocidental/ Nas trilhas do materialismo histórico: Nas trilhas do materialismo histórico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. SP: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Boitempo</w:t>
            </w:r>
            <w:r w:rsidR="00782D01" w:rsidRPr="00A525CB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2019</w:t>
            </w:r>
            <w:r w:rsidR="00782D01" w:rsidRPr="00A525CB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078D6026" w14:textId="78929384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ALTMIRA, Cesar. Os marxismos do novo século. RJ: Civilização Brasileira, 2008. </w:t>
            </w:r>
          </w:p>
          <w:p w14:paraId="55AE49A0" w14:textId="0B2258EC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DARDOT, Pierre &amp; LAVAL, Christian. Comum: ensaio sobre a revolução no século XXI. SP: Boitempo, 2017. </w:t>
            </w:r>
          </w:p>
          <w:p w14:paraId="3FB9FF8B" w14:textId="5812FAAB" w:rsidR="00782D01" w:rsidRPr="00A525CB" w:rsidRDefault="00782D01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FEDERICI. Silvia. O calibã e a bruxa - mulheres, corpo e acumulação primitiva. Rio de Janeiro. Elefante. 2017.</w:t>
            </w:r>
          </w:p>
          <w:p w14:paraId="526C2917" w14:textId="19CDBD8F" w:rsidR="00782D01" w:rsidRPr="00A525CB" w:rsidRDefault="00782D01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FRASER, Nancy; JAEGGI, Rahel .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Capitalismo em debate: uma conversa na teoria crítica</w:t>
            </w:r>
            <w:r w:rsidR="00A30836" w:rsidRPr="00A525CB">
              <w:rPr>
                <w:rFonts w:ascii="Times New Roman" w:eastAsia="Times New Roman" w:hAnsi="Times New Roman" w:cs="Times New Roman"/>
                <w:lang w:eastAsia="pt-BR"/>
              </w:rPr>
              <w:t>. SP: Boitempo, 2020.</w:t>
            </w:r>
          </w:p>
          <w:p w14:paraId="1A4B6554" w14:textId="175C8062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HOBSBAWN, Eric. História do marxismo. Vários volumes. RJ: Paz e Terra. 1981.</w:t>
            </w:r>
          </w:p>
          <w:p w14:paraId="597B1810" w14:textId="52B5F330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HOLLOWAY, John. Mudar O Mundo Sem Tomar O Poder. SP: Boitempo, 2003. </w:t>
            </w:r>
          </w:p>
          <w:p w14:paraId="625701C4" w14:textId="6BB5A695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LOWY, Michael. A teoria da Revolução no jovem Marx. São Paulo: Boitempo, 2012.</w:t>
            </w:r>
          </w:p>
          <w:p w14:paraId="3EEBA1E2" w14:textId="32C49E70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NEGRI, Antonio. Multidão. Guerra e democracia na era do Império. RJ: Record, 2005.</w:t>
            </w:r>
          </w:p>
          <w:p w14:paraId="393B7D47" w14:textId="77777777" w:rsidR="001B2A2E" w:rsidRPr="00A525CB" w:rsidRDefault="001B2A2E" w:rsidP="00A52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A525CB">
              <w:rPr>
                <w:rFonts w:ascii="Times New Roman" w:eastAsia="Times New Roman" w:hAnsi="Times New Roman" w:cs="Times New Roman"/>
                <w:lang w:eastAsia="pt-BR"/>
              </w:rPr>
              <w:t>VIRNO, Paolo. Virtuosismo e revolução. RJ: Civilização Brasileira, 2008.</w:t>
            </w:r>
          </w:p>
          <w:p w14:paraId="44ADC648" w14:textId="5BFAA291" w:rsidR="003051AF" w:rsidRPr="00740343" w:rsidRDefault="003051AF" w:rsidP="001B2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  <w:p w14:paraId="599C830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Básica: </w:t>
            </w:r>
          </w:p>
          <w:p w14:paraId="0591A978" w14:textId="4688CEBC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AKOTIRENE, Carla. O Que é Interseccionalidade? São Paulo. Letramento. 2018.</w:t>
            </w:r>
          </w:p>
          <w:p w14:paraId="401F01A3" w14:textId="02EEF89B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ADAMS, Carol J. Política Sexual da Carne. Uma teoria crítica feminista</w:t>
            </w:r>
            <w:r w:rsidR="009422A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vegetariana. Alaúde, 2018.</w:t>
            </w:r>
          </w:p>
          <w:p w14:paraId="7BD0D7E6" w14:textId="105A96F7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CARNEIRO, Sueli. Racismo, sexismo e desigualdade no Brasil. São Paulo:</w:t>
            </w:r>
            <w:r w:rsidR="009422A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Selo Negro. 2011.</w:t>
            </w:r>
          </w:p>
          <w:p w14:paraId="15F79E13" w14:textId="5D7783A0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DAVIS, Angela. Mulheres, raça e classe. São Paulo: Boitempo, 2016.</w:t>
            </w:r>
          </w:p>
          <w:p w14:paraId="329122C5" w14:textId="24C405F0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FEDERICI. Silvia. O calibã e a bruxa - mulheres, corpo e acumulação primitiva. Rio de Janeiro. Elefante. 2017.</w:t>
            </w:r>
          </w:p>
          <w:p w14:paraId="79867506" w14:textId="2AC0C218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HILL COLINS, Patricia. Pensamento feminista negro, São Paulo.</w:t>
            </w:r>
            <w:r w:rsidR="002A111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Boitempo, 2019.</w:t>
            </w:r>
          </w:p>
          <w:p w14:paraId="51468C5D" w14:textId="7CD9BB4D" w:rsidR="006C5372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HIRATA, Helena. "Gênero, classe e raça Interseccionalidade e consubstancialidade das relações sociais". Tempo Social, Revista de Sociologia da USP, v. 26, n. 1.</w:t>
            </w:r>
          </w:p>
          <w:p w14:paraId="645ACF2C" w14:textId="767DF14F" w:rsidR="003051AF" w:rsidRPr="006C5372" w:rsidRDefault="006C5372" w:rsidP="006C53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ROSENDO, Daniela. OLIVEIRA, Fabio A. G., CARVALHO, Príscila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6C5372">
              <w:rPr>
                <w:rFonts w:ascii="Times New Roman" w:eastAsia="Times New Roman" w:hAnsi="Times New Roman" w:cs="Times New Roman"/>
                <w:lang w:eastAsia="pt-BR"/>
              </w:rPr>
              <w:t>KUHNEN, Tânia A., Ecofeminismos: fundamentos teóricos e práxis interseccionais. Rio de Janeiro. Ape'Ku Editora. 2019.</w:t>
            </w:r>
            <w:r w:rsidR="003051AF" w:rsidRPr="006C537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3652AAB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41CCB" w14:textId="589F6C71" w:rsidR="00F01D21" w:rsidRPr="00740343" w:rsidRDefault="003051AF" w:rsidP="002A11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</w:tc>
      </w:tr>
    </w:tbl>
    <w:p w14:paraId="6B1E35C8" w14:textId="77777777" w:rsidR="00761DFD" w:rsidRPr="003051AF" w:rsidRDefault="00837A98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4A27" w14:textId="77777777" w:rsidR="00837A98" w:rsidRDefault="00837A98" w:rsidP="00C6710B">
      <w:r>
        <w:separator/>
      </w:r>
    </w:p>
  </w:endnote>
  <w:endnote w:type="continuationSeparator" w:id="0">
    <w:p w14:paraId="0FEA25A7" w14:textId="77777777" w:rsidR="00837A98" w:rsidRDefault="00837A98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2994" w14:textId="77777777" w:rsidR="00837A98" w:rsidRDefault="00837A98" w:rsidP="00C6710B">
      <w:r>
        <w:separator/>
      </w:r>
    </w:p>
  </w:footnote>
  <w:footnote w:type="continuationSeparator" w:id="0">
    <w:p w14:paraId="164038FB" w14:textId="77777777" w:rsidR="00837A98" w:rsidRDefault="00837A98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837A98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="00837A98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1B2A2E"/>
    <w:rsid w:val="00226E8B"/>
    <w:rsid w:val="002A1113"/>
    <w:rsid w:val="002E7F96"/>
    <w:rsid w:val="003051AF"/>
    <w:rsid w:val="00375349"/>
    <w:rsid w:val="003B09FC"/>
    <w:rsid w:val="00425554"/>
    <w:rsid w:val="004C2648"/>
    <w:rsid w:val="005360EF"/>
    <w:rsid w:val="00687733"/>
    <w:rsid w:val="006C5372"/>
    <w:rsid w:val="00740343"/>
    <w:rsid w:val="00782D01"/>
    <w:rsid w:val="007B4955"/>
    <w:rsid w:val="007C3B4B"/>
    <w:rsid w:val="007F2200"/>
    <w:rsid w:val="00807E51"/>
    <w:rsid w:val="00837A98"/>
    <w:rsid w:val="008765C8"/>
    <w:rsid w:val="00937FAB"/>
    <w:rsid w:val="009422AF"/>
    <w:rsid w:val="00A07AFF"/>
    <w:rsid w:val="00A30836"/>
    <w:rsid w:val="00A525CB"/>
    <w:rsid w:val="00B24C74"/>
    <w:rsid w:val="00B513E0"/>
    <w:rsid w:val="00B73826"/>
    <w:rsid w:val="00C6710B"/>
    <w:rsid w:val="00D5772A"/>
    <w:rsid w:val="00EE5CA2"/>
    <w:rsid w:val="00F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Rodnei Nascimento</cp:lastModifiedBy>
  <cp:revision>3</cp:revision>
  <dcterms:created xsi:type="dcterms:W3CDTF">2022-06-27T20:21:00Z</dcterms:created>
  <dcterms:modified xsi:type="dcterms:W3CDTF">2022-06-27T20:22:00Z</dcterms:modified>
</cp:coreProperties>
</file>