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0B3FE8E8" w:rsidR="009332FA" w:rsidRPr="005705FE" w:rsidRDefault="002A2E06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2A2E06">
              <w:rPr>
                <w:rFonts w:ascii="Times New Roman" w:hAnsi="Times New Roman" w:cs="Times New Roman"/>
                <w:b w:val="0"/>
                <w:bCs/>
              </w:rPr>
              <w:t xml:space="preserve">Filosofia das ciências humanas – Sociedade e política na filosofia da vida 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9649B70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2A2E06">
              <w:rPr>
                <w:rFonts w:ascii="Times New Roman" w:hAnsi="Times New Roman" w:cs="Times New Roman"/>
                <w:b w:val="0"/>
                <w:bCs/>
              </w:rPr>
              <w:t xml:space="preserve"> 90 horas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32A3FC63" w:rsidR="008F5379" w:rsidRPr="00A04FC0" w:rsidRDefault="002A2E06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Rita Paiva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67FF0D6" w14:textId="77777777" w:rsidR="002A2E06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</w:p>
          <w:p w14:paraId="5D0593F6" w14:textId="02F7BE50" w:rsidR="008F5379" w:rsidRPr="00A04FC0" w:rsidRDefault="002A2E06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rpaiva@unifesp.br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54CB556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2D982EDD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O curso pretende explorar as imagens conceituais </w:t>
            </w:r>
            <w:r w:rsidR="002B134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que afloram na 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última fase da filosofia bergsoniana (sociedade, política, moral , místic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), bem como a imagem que atravessa toda a obra: O elã vital </w:t>
            </w:r>
          </w:p>
          <w:p w14:paraId="24CD4FBC" w14:textId="20733C6C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Trata-se de interrogar o modo pelo qual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, segundo o pensamento de H. Bergson, 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a história da vida prossegue seu processo criador numa outra história, que não será mais a da natureza, mas a dos indivíduos humanos.  Considerando que ao 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avançar  por intermédio das 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aç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õ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 hum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nas, o impulso vital encontra novos obstáculos que o condenam à repetição, pretende-se inquirir os c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í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rculos de aprisionamento 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em que se enreda a  humanidade,  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particularme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nte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aquel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s da sociedade e da política</w:t>
            </w:r>
            <w:r w:rsidR="00A525AE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. Serão ainda interrogadas as possibilidades </w:t>
            </w:r>
            <w:r w:rsidR="00227AE4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de emancipação inscritas no salto do fechado para o aberto, como entrevisto pelo filósofo.</w:t>
            </w:r>
            <w:r w:rsidR="002A2E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1551E60F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1F395FC" w14:textId="78CD916D" w:rsidR="00154F92" w:rsidRPr="00A04FC0" w:rsidRDefault="00154F92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A unidade curricular visa examinar a constituição das Ciências Humanas no âmbito da Filosofia Política e de História da Cultura</w:t>
            </w:r>
          </w:p>
          <w:p w14:paraId="0A5C9697" w14:textId="4721AA0B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0B9E8AB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6BB1B61" w14:textId="1C68B455" w:rsidR="005C12BE" w:rsidRDefault="005C12BE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1 </w:t>
            </w:r>
            <w:r w:rsidR="009459AF">
              <w:rPr>
                <w:rFonts w:ascii="Times New Roman" w:eastAsia="Arial" w:hAnsi="Times New Roman" w:cs="Times New Roman"/>
                <w:smallCaps/>
              </w:rPr>
              <w:t xml:space="preserve">  Vida e Sociedade </w:t>
            </w:r>
          </w:p>
          <w:p w14:paraId="772174C7" w14:textId="19ED3E7C" w:rsidR="005C12BE" w:rsidRDefault="00DE681B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</w:t>
            </w:r>
            <w:r w:rsidR="009459AF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</w:rPr>
              <w:t>–</w:t>
            </w:r>
            <w:r w:rsidR="009459AF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</w:rPr>
              <w:t xml:space="preserve">Da história natural à história humana: O </w:t>
            </w:r>
            <w:r w:rsidR="005C12BE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9459AF">
              <w:rPr>
                <w:rFonts w:ascii="Times New Roman" w:eastAsia="Arial" w:hAnsi="Times New Roman" w:cs="Times New Roman"/>
                <w:smallCaps/>
              </w:rPr>
              <w:t xml:space="preserve"> Elã vital </w:t>
            </w:r>
          </w:p>
          <w:p w14:paraId="0F3820F6" w14:textId="1C1FD19C" w:rsidR="005C12BE" w:rsidRDefault="005C12BE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b </w:t>
            </w:r>
            <w:r w:rsidR="009459AF">
              <w:rPr>
                <w:rFonts w:ascii="Times New Roman" w:eastAsia="Arial" w:hAnsi="Times New Roman" w:cs="Times New Roman"/>
                <w:smallCaps/>
              </w:rPr>
              <w:t>– O Círculo da sociedade e da moral</w:t>
            </w:r>
          </w:p>
          <w:p w14:paraId="3AF9F2F7" w14:textId="77777777" w:rsidR="00DE681B" w:rsidRDefault="009459AF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C – O salto para o aberto</w:t>
            </w:r>
          </w:p>
          <w:p w14:paraId="0BB91F59" w14:textId="594E1ACC" w:rsidR="009459AF" w:rsidRDefault="00DE681B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 – Inovação e criação: A experiência mítica e a história</w:t>
            </w:r>
          </w:p>
          <w:p w14:paraId="3F5241EC" w14:textId="51B7C1FE" w:rsidR="005C12BE" w:rsidRDefault="005C12BE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0DBE79BC" w14:textId="77777777" w:rsidR="009459AF" w:rsidRDefault="009459AF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2 – Vida e Política </w:t>
            </w:r>
          </w:p>
          <w:p w14:paraId="1103683F" w14:textId="77777777" w:rsidR="009459AF" w:rsidRDefault="009459AF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 – O círculo fechado da política</w:t>
            </w:r>
          </w:p>
          <w:p w14:paraId="2F0394E4" w14:textId="61C6137C" w:rsidR="009459AF" w:rsidRDefault="009459AF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B </w:t>
            </w:r>
            <w:r w:rsidR="00DE681B">
              <w:rPr>
                <w:rFonts w:ascii="Times New Roman" w:eastAsia="Arial" w:hAnsi="Times New Roman" w:cs="Times New Roman"/>
                <w:smallCaps/>
              </w:rPr>
              <w:t>-</w:t>
            </w:r>
            <w:r>
              <w:rPr>
                <w:rFonts w:ascii="Times New Roman" w:eastAsia="Arial" w:hAnsi="Times New Roman" w:cs="Times New Roman"/>
                <w:smallCaps/>
              </w:rPr>
              <w:t xml:space="preserve"> salto para o aberto : A democracia</w:t>
            </w:r>
          </w:p>
          <w:p w14:paraId="1199FD26" w14:textId="0C672284" w:rsidR="005C12BE" w:rsidRDefault="009459AF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C- </w:t>
            </w:r>
            <w:r w:rsidR="00DE681B">
              <w:rPr>
                <w:rFonts w:ascii="Times New Roman" w:eastAsia="Arial" w:hAnsi="Times New Roman" w:cs="Times New Roman"/>
                <w:smallCaps/>
              </w:rPr>
              <w:t xml:space="preserve"> Vida  e destinação : Para onde caminha a história humana?</w:t>
            </w:r>
          </w:p>
          <w:p w14:paraId="68CE6867" w14:textId="405594B1" w:rsidR="005C12BE" w:rsidRPr="006A10B7" w:rsidRDefault="005C12BE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7FE1AC9C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FA7D16A" w14:textId="7CB6F2B0" w:rsidR="00227AE4" w:rsidRPr="00DE681B" w:rsidRDefault="00227AE4" w:rsidP="00227AE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DE681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Os encontros síncronos ocorrerão às sextas-feiras, no vespertino  e no noturno. </w:t>
            </w:r>
          </w:p>
          <w:p w14:paraId="4604FDDE" w14:textId="2A8F33D9" w:rsidR="00511780" w:rsidRPr="00DE681B" w:rsidRDefault="00227AE4" w:rsidP="00227AE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DE681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As aulas implicarão discussão e comentário  dos textos previamente fixados com aula expositivas. </w:t>
            </w:r>
            <w:r w:rsidR="004172A3" w:rsidRPr="00DE681B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6DF3395" w14:textId="77777777" w:rsidR="00227AE4" w:rsidRPr="005C12BE" w:rsidRDefault="00227AE4" w:rsidP="0022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5C12BE">
              <w:rPr>
                <w:rFonts w:ascii="Times New Roman" w:hAnsi="Times New Roman" w:cs="Times New Roman"/>
                <w:b w:val="0"/>
                <w:bCs/>
              </w:rPr>
              <w:t xml:space="preserve">Atividades de leituras. </w:t>
            </w:r>
          </w:p>
          <w:p w14:paraId="081AF2FD" w14:textId="3D9319C2" w:rsidR="007B4F68" w:rsidRPr="005C12BE" w:rsidRDefault="00227AE4" w:rsidP="0022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5C12BE">
              <w:rPr>
                <w:rFonts w:ascii="Times New Roman" w:hAnsi="Times New Roman" w:cs="Times New Roman"/>
                <w:b w:val="0"/>
                <w:bCs/>
              </w:rPr>
              <w:t xml:space="preserve">Para aqueles que não puderem acompanhar os encontros síncronos, serão propostos relatórios das atividades de leituras. 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2F7E270C" w14:textId="77777777" w:rsidR="00161219" w:rsidRPr="005C12BE" w:rsidRDefault="005C12BE" w:rsidP="005C12B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5C12BE">
              <w:rPr>
                <w:rFonts w:ascii="Times New Roman" w:hAnsi="Times New Roman" w:cs="Times New Roman"/>
                <w:b w:val="0"/>
                <w:bCs/>
              </w:rPr>
              <w:t>Serão fornecidos os endereços online dos textos utilizados durante o curso.</w:t>
            </w:r>
          </w:p>
          <w:p w14:paraId="4799E7C2" w14:textId="37F43ABD" w:rsidR="005C12BE" w:rsidRPr="00A04FC0" w:rsidRDefault="005C12BE" w:rsidP="005C12B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06A99C15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7B181DBA" w14:textId="1CFB4938" w:rsidR="004905F2" w:rsidRPr="00A04FC0" w:rsidRDefault="005C12BE" w:rsidP="005C12B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C12BE">
              <w:rPr>
                <w:rFonts w:ascii="Times New Roman" w:hAnsi="Times New Roman" w:cs="Times New Roman"/>
              </w:rPr>
              <w:t xml:space="preserve">Elaboração de um texto dissertativo no final do semestre. 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6FD5A03" w14:textId="77777777" w:rsidR="00BC08C9" w:rsidRPr="00BC08C9" w:rsidRDefault="00BC08C9" w:rsidP="00BC08C9">
            <w:pPr>
              <w:keepNext/>
              <w:tabs>
                <w:tab w:val="left" w:pos="0"/>
              </w:tabs>
              <w:spacing w:before="320" w:after="0" w:line="360" w:lineRule="auto"/>
              <w:ind w:left="180" w:hanging="18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fr-FR"/>
              </w:rPr>
            </w:pPr>
            <w:r w:rsidRPr="00BC08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fr-FR"/>
              </w:rPr>
              <w:t>Básica</w:t>
            </w:r>
          </w:p>
          <w:p w14:paraId="45B94CFF" w14:textId="15302EEA" w:rsidR="00BC08C9" w:rsidRPr="00BC08C9" w:rsidRDefault="00BC08C9" w:rsidP="00BC08C9">
            <w:pPr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>BERGSON, H.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 A Consciência e a vida. In A energia espiritual. São Paulo, Martins fontes , 2009</w:t>
            </w:r>
          </w:p>
          <w:p w14:paraId="70CBACEC" w14:textId="45D96DD3" w:rsidR="00BC08C9" w:rsidRPr="00BC08C9" w:rsidRDefault="00BC08C9" w:rsidP="00BC08C9">
            <w:pPr>
              <w:suppressAutoHyphens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</w:p>
          <w:p w14:paraId="0D064084" w14:textId="74847250" w:rsidR="00BC08C9" w:rsidRPr="00BC08C9" w:rsidRDefault="00BC08C9" w:rsidP="00BC08C9">
            <w:pPr>
              <w:tabs>
                <w:tab w:val="left" w:pos="7200"/>
              </w:tabs>
              <w:suppressAutoHyphens/>
              <w:spacing w:before="0" w:after="0" w:line="36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____________.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 duas fontes da moral e da religião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 Coimbra, Almedina, 2005</w:t>
            </w:r>
          </w:p>
          <w:p w14:paraId="7ACF2E39" w14:textId="77777777" w:rsidR="00BC08C9" w:rsidRPr="00BC08C9" w:rsidRDefault="00BC08C9" w:rsidP="00BC08C9">
            <w:pPr>
              <w:tabs>
                <w:tab w:val="left" w:pos="7200"/>
              </w:tabs>
              <w:suppressAutoHyphens/>
              <w:spacing w:before="0" w:after="0" w:line="36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  <w:p w14:paraId="7E3D06F3" w14:textId="77777777" w:rsidR="00BC08C9" w:rsidRPr="00BC08C9" w:rsidRDefault="00BC08C9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Bibliografia complementar</w:t>
            </w:r>
          </w:p>
          <w:p w14:paraId="75DEC72C" w14:textId="526A25A8" w:rsidR="00BC08C9" w:rsidRDefault="00BC08C9" w:rsidP="00BC08C9">
            <w:pPr>
              <w:tabs>
                <w:tab w:val="left" w:pos="7200"/>
              </w:tabs>
              <w:suppressAutoHyphens/>
              <w:spacing w:before="0" w:after="0" w:line="36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BERGSON, H. 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 pensamento e o movente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 São Paulo, Martins Fontes, 2006</w:t>
            </w:r>
          </w:p>
          <w:p w14:paraId="4D337E63" w14:textId="5DB2565B" w:rsidR="00BC08C9" w:rsidRDefault="00BC08C9" w:rsidP="00BC08C9">
            <w:pPr>
              <w:tabs>
                <w:tab w:val="left" w:pos="7200"/>
              </w:tabs>
              <w:suppressAutoHyphens/>
              <w:spacing w:before="0" w:after="0" w:line="36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lastRenderedPageBreak/>
              <w:t>_____________</w:t>
            </w:r>
            <w:r w:rsidRPr="00BC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Memória e vida.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São Paulo,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Martins Fontes, 2009</w:t>
            </w:r>
          </w:p>
          <w:p w14:paraId="1DA7D054" w14:textId="437E2E89" w:rsidR="009459AF" w:rsidRPr="009459AF" w:rsidRDefault="009459AF" w:rsidP="00BC08C9">
            <w:pPr>
              <w:tabs>
                <w:tab w:val="left" w:pos="7200"/>
              </w:tabs>
              <w:suppressAutoHyphens/>
              <w:spacing w:before="0" w:after="0" w:line="36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CAPPELLO, M.A.C. </w:t>
            </w:r>
            <w:r w:rsidRPr="009459AF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eastAsia="ar-SA"/>
              </w:rPr>
              <w:t>Democracia em As duas fontes da moral e da religião: resistência e aspiração.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In </w:t>
            </w:r>
            <w:r w:rsidRPr="0094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Revista Trans/Form/ação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 V. 40, n.2, p 139-162, abr/jun/2017</w:t>
            </w:r>
          </w:p>
          <w:p w14:paraId="543C00C7" w14:textId="77777777" w:rsidR="00BC08C9" w:rsidRPr="00BC08C9" w:rsidRDefault="00BC08C9" w:rsidP="00BC08C9">
            <w:pPr>
              <w:tabs>
                <w:tab w:val="left" w:pos="567"/>
              </w:tabs>
              <w:suppressAutoHyphens/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it-IT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DELEUZE, Gilles.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Bergsonismo. 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it-IT" w:eastAsia="ar-SA"/>
              </w:rPr>
              <w:t xml:space="preserve"> São Paulo,  Ed. 34, 1999.</w:t>
            </w:r>
          </w:p>
          <w:p w14:paraId="4E30B39E" w14:textId="77777777" w:rsidR="00BC08C9" w:rsidRPr="00BC08C9" w:rsidRDefault="00BC08C9" w:rsidP="00BC08C9">
            <w:pPr>
              <w:tabs>
                <w:tab w:val="left" w:pos="567"/>
              </w:tabs>
              <w:suppressAutoHyphens/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GOUHIER, H.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Bergson et Le Christ des Evangiles.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 Paris. Arthéme Fayard, 1961</w:t>
            </w:r>
          </w:p>
          <w:p w14:paraId="3D67A11F" w14:textId="77777777" w:rsidR="00BC08C9" w:rsidRPr="00BC08C9" w:rsidRDefault="00BC08C9" w:rsidP="00BC08C9">
            <w:pPr>
              <w:tabs>
                <w:tab w:val="left" w:pos="567"/>
              </w:tabs>
              <w:suppressAutoHyphens/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____________ 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Bergson dans l’Histoire de la pensée occidentale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>. Paris. Vrin, 1989</w:t>
            </w:r>
          </w:p>
          <w:p w14:paraId="47B89DE3" w14:textId="0D517B5E" w:rsidR="00BC08C9" w:rsidRDefault="00BC08C9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JANKELÉVITCH, Vladimir. 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Henri Bergson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, Quadrige PUF</w:t>
            </w:r>
          </w:p>
          <w:p w14:paraId="09F67196" w14:textId="5ACC8CD6" w:rsidR="00961E31" w:rsidRDefault="00961E31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LANDIN, M. L. </w:t>
            </w:r>
            <w:r w:rsidRPr="0096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Ética e natureza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. Rio  Janiro, Uapê, 2001</w:t>
            </w:r>
          </w:p>
          <w:p w14:paraId="73F428F2" w14:textId="00D25679" w:rsidR="00961E31" w:rsidRDefault="00961E31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LAPOUJADE, D. </w:t>
            </w:r>
            <w:r w:rsidRPr="0096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Potências do tempo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. São Paulo, ed. N-1 , 2013</w:t>
            </w:r>
          </w:p>
          <w:p w14:paraId="481222FE" w14:textId="6E4AF8B3" w:rsidR="00BC08C9" w:rsidRDefault="00BC08C9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MARQUES, S. T.</w:t>
            </w:r>
            <w:r w:rsidR="00EF77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r w:rsidR="00EF77C2" w:rsidRPr="00EF7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Ser , tempo, liberdade.</w:t>
            </w:r>
            <w:r w:rsidR="00EF77C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 São Paulo, Humanitas, 2006</w:t>
            </w:r>
          </w:p>
          <w:p w14:paraId="20582183" w14:textId="77777777" w:rsidR="009459AF" w:rsidRDefault="00AE398F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MORATO, D. </w:t>
            </w:r>
            <w:r w:rsidR="009459AF" w:rsidRPr="009459AF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fr-FR"/>
              </w:rPr>
              <w:t>Notas sobre a noçao de elã vital</w:t>
            </w:r>
            <w:r w:rsidR="009459A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. In GENTIL, H ; CARBONE, M. </w:t>
            </w:r>
          </w:p>
          <w:p w14:paraId="4D33EE9A" w14:textId="2298DF11" w:rsidR="00AE398F" w:rsidRPr="009459AF" w:rsidRDefault="009459AF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4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Filosofia francesa contemporânea.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459A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São Paulo, cultura acadêmica, 2009</w:t>
            </w:r>
            <w:r w:rsidRPr="00945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  <w:p w14:paraId="20CC03EC" w14:textId="135A613F" w:rsidR="00961E31" w:rsidRPr="00BC08C9" w:rsidRDefault="00961E31" w:rsidP="00BC08C9">
            <w:pPr>
              <w:tabs>
                <w:tab w:val="left" w:pos="567"/>
              </w:tabs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 xml:space="preserve">PRADO Jr., B.  </w:t>
            </w:r>
            <w:r w:rsidRPr="0096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Presença e campo transcendental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/>
              </w:rPr>
              <w:t>, São Paulo, Edusp, 1989</w:t>
            </w:r>
          </w:p>
          <w:p w14:paraId="31CF4BE7" w14:textId="77777777" w:rsidR="00BC08C9" w:rsidRPr="00BC08C9" w:rsidRDefault="00BC08C9" w:rsidP="00BC08C9">
            <w:pPr>
              <w:tabs>
                <w:tab w:val="left" w:pos="567"/>
              </w:tabs>
              <w:suppressAutoHyphens/>
              <w:spacing w:line="360" w:lineRule="auto"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PHILONENKO, A. </w:t>
            </w:r>
            <w:r w:rsidRPr="00BC08C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fr-FR" w:eastAsia="ar-SA"/>
              </w:rPr>
              <w:t>Bergson ou de la philosophie comme science rigoureuse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>, Du cerf, Paris, 1994</w:t>
            </w:r>
          </w:p>
          <w:p w14:paraId="51DF4843" w14:textId="534F4D84" w:rsidR="00BC08C9" w:rsidRDefault="00BC08C9" w:rsidP="00BC08C9">
            <w:pPr>
              <w:tabs>
                <w:tab w:val="left" w:pos="567"/>
              </w:tabs>
              <w:suppressAutoHyphens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ROSSETTI, Regina.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Movimento e totalidade em Bergson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, São Paulo, Edusp, 2004</w:t>
            </w:r>
          </w:p>
          <w:p w14:paraId="245D9B52" w14:textId="3FB120B4" w:rsidR="00961E31" w:rsidRPr="00BC08C9" w:rsidRDefault="00961E31" w:rsidP="00BC08C9">
            <w:pPr>
              <w:tabs>
                <w:tab w:val="left" w:pos="567"/>
              </w:tabs>
              <w:suppressAutoHyphens/>
              <w:ind w:left="180" w:right="-801" w:hanging="18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VEILLARD-BARON, J.L</w:t>
            </w:r>
            <w:r w:rsidR="00AE398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Pr="00961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Compreender Bergson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. Petrópolis, Ed. Vozes, 2007</w:t>
            </w:r>
          </w:p>
          <w:p w14:paraId="250F3567" w14:textId="77777777" w:rsidR="00BC08C9" w:rsidRPr="00BC08C9" w:rsidRDefault="00BC08C9" w:rsidP="00BC08C9">
            <w:pPr>
              <w:suppressAutoHyphens/>
              <w:spacing w:before="0" w:after="0" w:line="360" w:lineRule="auto"/>
              <w:ind w:left="181" w:right="-799" w:hanging="18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WORMS, Fréderic. </w:t>
            </w:r>
            <w:r w:rsidRPr="00BC08C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Vocabulaire de Bergson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>, Ellipses Marketing SA</w:t>
            </w:r>
          </w:p>
          <w:p w14:paraId="53807CD8" w14:textId="588A72FC" w:rsidR="00BC08C9" w:rsidRPr="00BC08C9" w:rsidRDefault="00BC08C9" w:rsidP="00BC08C9">
            <w:pPr>
              <w:suppressAutoHyphens/>
              <w:spacing w:before="0" w:after="0" w:line="360" w:lineRule="auto"/>
              <w:ind w:left="181" w:right="-799" w:hanging="18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</w:pP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WORMS, Frédéric. </w:t>
            </w:r>
            <w:r w:rsidRPr="00BC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Bergson ou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os dois sentidos da vida.</w:t>
            </w:r>
            <w:r w:rsidRPr="00BC08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fr-FR" w:eastAsia="ar-SA"/>
              </w:rPr>
              <w:t>São Paul, Ed. Unifesp, 2010</w:t>
            </w:r>
          </w:p>
          <w:p w14:paraId="1DE3787A" w14:textId="77777777" w:rsidR="00BC08C9" w:rsidRDefault="00BC08C9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7F7AD849" w14:textId="77777777" w:rsidR="00BC08C9" w:rsidRDefault="00BC08C9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F414B94" w14:textId="77777777" w:rsidR="00BC08C9" w:rsidRDefault="00BC08C9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540E01D9" w14:textId="26C85A6A" w:rsidR="00BC08C9" w:rsidRPr="00A04FC0" w:rsidRDefault="00BC08C9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53F0BD20" w:rsidR="00A46BD6" w:rsidRPr="00A04FC0" w:rsidRDefault="005C12B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1ED04BAF" w:rsidR="00A46BD6" w:rsidRPr="00A04FC0" w:rsidRDefault="005C12B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068536CE" w:rsidR="001741EF" w:rsidRPr="00A04FC0" w:rsidRDefault="005C12BE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Todas as sextas feiras do semestre </w:t>
            </w: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10912DA5" w14:textId="77777777" w:rsidR="008A4B9F" w:rsidRDefault="005C12B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Aulas expositivas, com comentário e discussão dos textos indicados</w:t>
            </w:r>
          </w:p>
          <w:p w14:paraId="134A7D62" w14:textId="77777777" w:rsidR="005C12BE" w:rsidRDefault="005C12B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plataforma utilizada será o google meet</w:t>
            </w:r>
          </w:p>
          <w:p w14:paraId="6CC47E10" w14:textId="77777777" w:rsidR="005C12BE" w:rsidRDefault="005C12B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2BB8D4B2" w:rsidR="005C12BE" w:rsidRPr="00A04FC0" w:rsidRDefault="005C12B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060B6DD1" w:rsidR="001741EF" w:rsidRPr="00A04FC0" w:rsidRDefault="005C12BE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9D5B01" w14:textId="7F80AFEE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5E7D" w14:textId="4B04F82A" w:rsidR="008A4B9F" w:rsidRDefault="005C12BE" w:rsidP="005C12B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Atividades Assincronas  (para aqueles que não puderem acompanhar as atividades síncronas) : relatório de leitura dos textos trabalhados nas atividades síncronas </w:t>
            </w:r>
          </w:p>
          <w:p w14:paraId="7F45E4CB" w14:textId="77777777" w:rsidR="005C12BE" w:rsidRDefault="005C12BE" w:rsidP="005C12B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3D5BA140" w:rsidR="005C12BE" w:rsidRPr="00A04FC0" w:rsidRDefault="005C12BE" w:rsidP="005C12B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2A8C530E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3976587F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2D7BB98C" w:rsidR="008A4B9F" w:rsidRPr="00A04FC0" w:rsidRDefault="005C12B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 de um texto final a partir de temas sugeridos no curso</w:t>
            </w: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E272387" w:rsidR="00CA0C06" w:rsidRPr="00A04FC0" w:rsidRDefault="00CA0C0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B395C5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33B01EAA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5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31F8" w14:textId="77777777" w:rsidR="008C75FB" w:rsidRDefault="008C75FB" w:rsidP="003D7D73">
      <w:pPr>
        <w:spacing w:before="0" w:after="0"/>
      </w:pPr>
      <w:r>
        <w:separator/>
      </w:r>
    </w:p>
  </w:endnote>
  <w:endnote w:type="continuationSeparator" w:id="0">
    <w:p w14:paraId="2FD02F48" w14:textId="77777777" w:rsidR="008C75FB" w:rsidRDefault="008C75FB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C83" w14:textId="77777777" w:rsidR="008C75FB" w:rsidRDefault="008C75FB" w:rsidP="003D7D73">
      <w:pPr>
        <w:spacing w:before="0" w:after="0"/>
      </w:pPr>
      <w:r>
        <w:separator/>
      </w:r>
    </w:p>
  </w:footnote>
  <w:footnote w:type="continuationSeparator" w:id="0">
    <w:p w14:paraId="31DA17DC" w14:textId="77777777" w:rsidR="008C75FB" w:rsidRDefault="008C75FB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54F92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27AE4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A2E06"/>
    <w:rsid w:val="002B1340"/>
    <w:rsid w:val="002B1DFD"/>
    <w:rsid w:val="002D421D"/>
    <w:rsid w:val="00314D10"/>
    <w:rsid w:val="003372C2"/>
    <w:rsid w:val="003412BE"/>
    <w:rsid w:val="003431DF"/>
    <w:rsid w:val="003434FE"/>
    <w:rsid w:val="003658C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12BE"/>
    <w:rsid w:val="005C362C"/>
    <w:rsid w:val="005C7751"/>
    <w:rsid w:val="005E4FC1"/>
    <w:rsid w:val="0060104B"/>
    <w:rsid w:val="00603178"/>
    <w:rsid w:val="0062531D"/>
    <w:rsid w:val="00625CD1"/>
    <w:rsid w:val="006357D6"/>
    <w:rsid w:val="00647631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42515"/>
    <w:rsid w:val="00862D08"/>
    <w:rsid w:val="008A4B9F"/>
    <w:rsid w:val="008A7B49"/>
    <w:rsid w:val="008C6174"/>
    <w:rsid w:val="008C7160"/>
    <w:rsid w:val="008C75FB"/>
    <w:rsid w:val="008F2271"/>
    <w:rsid w:val="008F5379"/>
    <w:rsid w:val="009332FA"/>
    <w:rsid w:val="009459AF"/>
    <w:rsid w:val="00960464"/>
    <w:rsid w:val="00961E31"/>
    <w:rsid w:val="00986834"/>
    <w:rsid w:val="009877A0"/>
    <w:rsid w:val="009A102C"/>
    <w:rsid w:val="009A5713"/>
    <w:rsid w:val="009B5E2B"/>
    <w:rsid w:val="00A023BF"/>
    <w:rsid w:val="00A04FC0"/>
    <w:rsid w:val="00A126F9"/>
    <w:rsid w:val="00A326C6"/>
    <w:rsid w:val="00A46BD6"/>
    <w:rsid w:val="00A525AE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E398F"/>
    <w:rsid w:val="00AF494E"/>
    <w:rsid w:val="00B12C91"/>
    <w:rsid w:val="00B153AC"/>
    <w:rsid w:val="00B43A9E"/>
    <w:rsid w:val="00B67965"/>
    <w:rsid w:val="00B73B41"/>
    <w:rsid w:val="00B85EBE"/>
    <w:rsid w:val="00BA1C40"/>
    <w:rsid w:val="00BC08C9"/>
    <w:rsid w:val="00BC1989"/>
    <w:rsid w:val="00BE4407"/>
    <w:rsid w:val="00BE5183"/>
    <w:rsid w:val="00BE72A6"/>
    <w:rsid w:val="00C044DA"/>
    <w:rsid w:val="00C05908"/>
    <w:rsid w:val="00C14D9C"/>
    <w:rsid w:val="00C74608"/>
    <w:rsid w:val="00C91275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E681B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EF77C2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2021-06-28T12:31:00Z</dcterms:created>
  <dcterms:modified xsi:type="dcterms:W3CDTF">2021-08-18T14:01:00Z</dcterms:modified>
</cp:coreProperties>
</file>