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ADF7" w14:textId="77777777" w:rsidR="00B821F2" w:rsidRPr="0022248F" w:rsidRDefault="00B821F2" w:rsidP="00B821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4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B821F2" w:rsidRPr="0022248F" w14:paraId="00BDB5D1" w14:textId="77777777" w:rsidTr="002F1872">
        <w:tc>
          <w:tcPr>
            <w:tcW w:w="9339" w:type="dxa"/>
            <w:gridSpan w:val="6"/>
            <w:shd w:val="clear" w:color="auto" w:fill="auto"/>
          </w:tcPr>
          <w:p w14:paraId="0A0BC62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História da Filosofia Moderna II</w:t>
            </w:r>
          </w:p>
        </w:tc>
      </w:tr>
      <w:tr w:rsidR="00B821F2" w:rsidRPr="0022248F" w14:paraId="38482226" w14:textId="77777777" w:rsidTr="002F1872">
        <w:tc>
          <w:tcPr>
            <w:tcW w:w="4882" w:type="dxa"/>
            <w:gridSpan w:val="3"/>
            <w:shd w:val="clear" w:color="auto" w:fill="auto"/>
          </w:tcPr>
          <w:p w14:paraId="08F4B8C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Luciano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Codato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2F6106A1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4">
              <w:r w:rsidRPr="0022248F">
                <w:rPr>
                  <w:b/>
                  <w:color w:val="0000FF"/>
                  <w:sz w:val="22"/>
                  <w:szCs w:val="22"/>
                  <w:highlight w:val="white"/>
                  <w:u w:val="single"/>
                </w:rPr>
                <w:t>luciano.codato@unifesp.br</w:t>
              </w:r>
            </w:hyperlink>
          </w:p>
        </w:tc>
      </w:tr>
      <w:tr w:rsidR="00B821F2" w:rsidRPr="0022248F" w14:paraId="2C3A5C94" w14:textId="77777777" w:rsidTr="002F1872">
        <w:tc>
          <w:tcPr>
            <w:tcW w:w="4882" w:type="dxa"/>
            <w:gridSpan w:val="3"/>
            <w:shd w:val="clear" w:color="auto" w:fill="auto"/>
          </w:tcPr>
          <w:p w14:paraId="4252CADB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7D3D1ACE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B821F2" w:rsidRPr="0022248F" w14:paraId="1C4722C3" w14:textId="77777777" w:rsidTr="002F1872">
        <w:tc>
          <w:tcPr>
            <w:tcW w:w="9339" w:type="dxa"/>
            <w:gridSpan w:val="6"/>
            <w:shd w:val="clear" w:color="auto" w:fill="auto"/>
          </w:tcPr>
          <w:p w14:paraId="55FE6A7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B821F2" w:rsidRPr="0022248F" w14:paraId="48D95CE4" w14:textId="77777777" w:rsidTr="002F1872">
        <w:tc>
          <w:tcPr>
            <w:tcW w:w="9339" w:type="dxa"/>
            <w:gridSpan w:val="6"/>
            <w:shd w:val="clear" w:color="auto" w:fill="auto"/>
          </w:tcPr>
          <w:p w14:paraId="700D49E9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B821F2" w:rsidRPr="0022248F" w14:paraId="17CA8353" w14:textId="77777777" w:rsidTr="002F1872">
        <w:tc>
          <w:tcPr>
            <w:tcW w:w="4882" w:type="dxa"/>
            <w:gridSpan w:val="3"/>
            <w:shd w:val="clear" w:color="auto" w:fill="auto"/>
          </w:tcPr>
          <w:p w14:paraId="55CD6A5F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4476ACA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B821F2" w:rsidRPr="0022248F" w14:paraId="60EA72E4" w14:textId="77777777" w:rsidTr="002F1872">
        <w:tc>
          <w:tcPr>
            <w:tcW w:w="9339" w:type="dxa"/>
            <w:gridSpan w:val="6"/>
            <w:shd w:val="clear" w:color="auto" w:fill="auto"/>
          </w:tcPr>
          <w:p w14:paraId="4F1CB5E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1B7B6C4F" w14:textId="77777777" w:rsidR="00B821F2" w:rsidRPr="0022248F" w:rsidRDefault="00B821F2" w:rsidP="002F1872">
            <w:pPr>
              <w:pStyle w:val="Ttulo1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jc w:val="both"/>
              <w:outlineLvl w:val="0"/>
              <w:rPr>
                <w:b w:val="0"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 w:val="0"/>
                <w:sz w:val="22"/>
                <w:szCs w:val="22"/>
                <w:highlight w:val="white"/>
                <w:u w:val="single"/>
              </w:rPr>
              <w:t>Geral</w:t>
            </w:r>
          </w:p>
          <w:p w14:paraId="68F6E32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Trata-se de apresentar a obra de Kant em um curso introdutório à </w:t>
            </w:r>
            <w:r w:rsidRPr="0022248F">
              <w:rPr>
                <w:i/>
                <w:sz w:val="22"/>
                <w:szCs w:val="22"/>
                <w:highlight w:val="white"/>
              </w:rPr>
              <w:t>Crítica da razão pura</w:t>
            </w:r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6275EBF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B821F2" w:rsidRPr="0022248F" w14:paraId="4EB06E6A" w14:textId="77777777" w:rsidTr="002F1872">
        <w:tc>
          <w:tcPr>
            <w:tcW w:w="9339" w:type="dxa"/>
            <w:gridSpan w:val="6"/>
            <w:shd w:val="clear" w:color="auto" w:fill="auto"/>
          </w:tcPr>
          <w:p w14:paraId="1D4680F4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34CDC83D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propõe examinar textos kantianos e o advento das novas categorias do pensamento filosófico.</w:t>
            </w:r>
          </w:p>
          <w:p w14:paraId="55879D7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B821F2" w:rsidRPr="0022248F" w14:paraId="3211C34A" w14:textId="77777777" w:rsidTr="002F1872">
        <w:tc>
          <w:tcPr>
            <w:tcW w:w="9339" w:type="dxa"/>
            <w:gridSpan w:val="6"/>
            <w:shd w:val="clear" w:color="auto" w:fill="auto"/>
          </w:tcPr>
          <w:p w14:paraId="6188BB5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5587C27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1. Sentidos do Esclarecimento: razão e história no Prefácio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A</w:t>
            </w:r>
          </w:p>
          <w:p w14:paraId="543CECA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2. Dogmatismo, ceticismo, criticismo: Hume e o problema da causalidade na Sinopse ao </w:t>
            </w:r>
            <w:r w:rsidRPr="0022248F">
              <w:rPr>
                <w:i/>
                <w:sz w:val="22"/>
                <w:szCs w:val="22"/>
                <w:highlight w:val="white"/>
              </w:rPr>
              <w:t>Tratado da natureza humana</w:t>
            </w:r>
            <w:r w:rsidRPr="0022248F">
              <w:rPr>
                <w:sz w:val="22"/>
                <w:szCs w:val="22"/>
                <w:highlight w:val="white"/>
              </w:rPr>
              <w:t xml:space="preserve"> e no Prefácio aos </w:t>
            </w:r>
            <w:r w:rsidRPr="0022248F">
              <w:rPr>
                <w:i/>
                <w:sz w:val="22"/>
                <w:szCs w:val="22"/>
                <w:highlight w:val="white"/>
              </w:rPr>
              <w:t>Prolegômenos</w:t>
            </w:r>
          </w:p>
          <w:p w14:paraId="404ED7A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3. Liberdade e necessidade: exigência da distinção fenômeno/coisa em si no Prefácio B</w:t>
            </w:r>
          </w:p>
          <w:p w14:paraId="2BB4ACA4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3. Critérios epistemológicos na Introdução B</w:t>
            </w:r>
          </w:p>
          <w:p w14:paraId="4D4FCA2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4. Novo discurso do método: problema da síntese </w:t>
            </w:r>
            <w:r w:rsidRPr="0022248F">
              <w:rPr>
                <w:i/>
                <w:sz w:val="22"/>
                <w:szCs w:val="22"/>
                <w:highlight w:val="white"/>
              </w:rPr>
              <w:t>a priori</w:t>
            </w:r>
            <w:r w:rsidRPr="0022248F">
              <w:rPr>
                <w:sz w:val="22"/>
                <w:szCs w:val="22"/>
                <w:highlight w:val="white"/>
              </w:rPr>
              <w:t xml:space="preserve"> na Disciplina</w:t>
            </w:r>
          </w:p>
          <w:p w14:paraId="090BD57A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5. Interlúdio: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virtus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dormitiva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Nietzsche em </w:t>
            </w:r>
            <w:r w:rsidRPr="0022248F">
              <w:rPr>
                <w:i/>
                <w:sz w:val="22"/>
                <w:szCs w:val="22"/>
                <w:highlight w:val="white"/>
              </w:rPr>
              <w:t>Para além de bem e mal</w:t>
            </w:r>
            <w:r w:rsidRPr="0022248F">
              <w:rPr>
                <w:sz w:val="22"/>
                <w:szCs w:val="22"/>
                <w:highlight w:val="white"/>
              </w:rPr>
              <w:t>, § 11</w:t>
            </w:r>
          </w:p>
          <w:p w14:paraId="2609547B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6. Kant entre Newton e Leibniz: espaço na Estética B</w:t>
            </w:r>
          </w:p>
          <w:p w14:paraId="4EFABE23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7. Analítica e dialética na Introdução à Lógica Transcendental</w:t>
            </w:r>
          </w:p>
          <w:p w14:paraId="045D1B3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8. Lógica formal e transcendental na Analítica dos Conceitos</w:t>
            </w:r>
          </w:p>
          <w:p w14:paraId="02E8A51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821F2" w:rsidRPr="0022248F" w14:paraId="65FE3C0C" w14:textId="77777777" w:rsidTr="002F1872">
        <w:tc>
          <w:tcPr>
            <w:tcW w:w="9339" w:type="dxa"/>
            <w:gridSpan w:val="6"/>
            <w:shd w:val="clear" w:color="auto" w:fill="auto"/>
          </w:tcPr>
          <w:p w14:paraId="6E7DAB4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661F9E0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expositivas.</w:t>
            </w:r>
          </w:p>
        </w:tc>
      </w:tr>
      <w:tr w:rsidR="00B821F2" w:rsidRPr="0022248F" w14:paraId="7DF4B243" w14:textId="77777777" w:rsidTr="002F1872">
        <w:tc>
          <w:tcPr>
            <w:tcW w:w="9339" w:type="dxa"/>
            <w:gridSpan w:val="6"/>
            <w:shd w:val="clear" w:color="auto" w:fill="auto"/>
          </w:tcPr>
          <w:p w14:paraId="65527977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280AB3A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Audiovisuais e SEAD. (</w:t>
            </w:r>
            <w:r w:rsidRPr="0022248F">
              <w:rPr>
                <w:i/>
                <w:sz w:val="22"/>
                <w:szCs w:val="22"/>
                <w:highlight w:val="white"/>
              </w:rPr>
              <w:t>Convém consultar a página do curso na SEAD antes da primeira aula</w:t>
            </w:r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hyperlink r:id="rId5">
              <w:r w:rsidRPr="0022248F">
                <w:rPr>
                  <w:color w:val="0000FF"/>
                  <w:sz w:val="22"/>
                  <w:szCs w:val="22"/>
                  <w:highlight w:val="white"/>
                  <w:u w:val="single"/>
                </w:rPr>
                <w:t>https://www.unifesp.br/reitoria/sead/</w:t>
              </w:r>
            </w:hyperlink>
            <w:r w:rsidRPr="0022248F">
              <w:rPr>
                <w:sz w:val="22"/>
                <w:szCs w:val="22"/>
                <w:highlight w:val="white"/>
              </w:rPr>
              <w:t>.).</w:t>
            </w:r>
          </w:p>
          <w:p w14:paraId="3D9AFD5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821F2" w:rsidRPr="0022248F" w14:paraId="5061CE21" w14:textId="77777777" w:rsidTr="002F1872">
        <w:tc>
          <w:tcPr>
            <w:tcW w:w="9339" w:type="dxa"/>
            <w:gridSpan w:val="6"/>
            <w:shd w:val="clear" w:color="auto" w:fill="auto"/>
          </w:tcPr>
          <w:p w14:paraId="2F67AA21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36F67C2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1</w:t>
            </w:r>
            <w:r w:rsidRPr="0022248F">
              <w:rPr>
                <w:sz w:val="22"/>
                <w:szCs w:val="22"/>
                <w:highlight w:val="white"/>
              </w:rPr>
              <w:t>) Trabalho semestral; 2) participação; 3) assiduidade.</w:t>
            </w:r>
          </w:p>
          <w:p w14:paraId="29056E3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821F2" w:rsidRPr="0022248F" w14:paraId="2FF94689" w14:textId="77777777" w:rsidTr="002F1872">
        <w:tc>
          <w:tcPr>
            <w:tcW w:w="9339" w:type="dxa"/>
            <w:gridSpan w:val="6"/>
            <w:shd w:val="clear" w:color="auto" w:fill="auto"/>
          </w:tcPr>
          <w:p w14:paraId="532DB0E3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bibliografia</w:t>
            </w:r>
          </w:p>
          <w:p w14:paraId="1AE7D9B2" w14:textId="77777777" w:rsidR="00B821F2" w:rsidRPr="0022248F" w:rsidRDefault="00B821F2" w:rsidP="002F1872">
            <w:pPr>
              <w:pStyle w:val="Ttulo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jc w:val="both"/>
              <w:outlineLvl w:val="2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Básica</w:t>
            </w:r>
          </w:p>
          <w:p w14:paraId="4B97445A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KANT, I.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Kritik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der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reinen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Vernunft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Hamburg: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Meiner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2010. [ISBN: 9783787313198]</w:t>
            </w:r>
          </w:p>
          <w:p w14:paraId="0525FD8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i/>
                <w:sz w:val="22"/>
                <w:szCs w:val="22"/>
                <w:highlight w:val="white"/>
              </w:rPr>
              <w:t>_______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Prolegomena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Hamburg: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Meiner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2001. [ISBN: 9783787315772]</w:t>
            </w:r>
          </w:p>
          <w:p w14:paraId="1D7AD1F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KANT, I.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Crítica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razón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pura</w:t>
            </w:r>
            <w:r w:rsidRPr="0022248F">
              <w:rPr>
                <w:sz w:val="22"/>
                <w:szCs w:val="22"/>
                <w:highlight w:val="white"/>
              </w:rPr>
              <w:t xml:space="preserve">. Trad. M.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Caimi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México: FCE, 2009. [ISBN: 9786071601193]</w:t>
            </w:r>
          </w:p>
          <w:p w14:paraId="0BD4FE7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r w:rsidRPr="0022248F">
              <w:rPr>
                <w:i/>
                <w:sz w:val="22"/>
                <w:szCs w:val="22"/>
                <w:highlight w:val="white"/>
              </w:rPr>
              <w:t>Prolegómenos</w:t>
            </w:r>
            <w:r w:rsidRPr="0022248F">
              <w:rPr>
                <w:sz w:val="22"/>
                <w:szCs w:val="22"/>
                <w:highlight w:val="white"/>
              </w:rPr>
              <w:t>. Trad. A. Morão. Lisboa: Edições 70, 2008. [ISBN: 9789724415345]</w:t>
            </w:r>
          </w:p>
          <w:p w14:paraId="0532F50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r w:rsidRPr="0022248F">
              <w:rPr>
                <w:i/>
                <w:sz w:val="22"/>
                <w:szCs w:val="22"/>
                <w:highlight w:val="white"/>
              </w:rPr>
              <w:t>Prolegómenos</w:t>
            </w:r>
            <w:r w:rsidRPr="0022248F">
              <w:rPr>
                <w:sz w:val="22"/>
                <w:szCs w:val="22"/>
                <w:highlight w:val="white"/>
              </w:rPr>
              <w:t xml:space="preserve">. Trad. M.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Caimi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Madrid: Istmo, 1999. [ISBN: 978-84-7090-334-2]</w:t>
            </w:r>
          </w:p>
          <w:p w14:paraId="0EEDA55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</w:p>
          <w:p w14:paraId="4DECD81E" w14:textId="77777777" w:rsidR="00B821F2" w:rsidRPr="0022248F" w:rsidRDefault="00B821F2" w:rsidP="002F1872">
            <w:pPr>
              <w:pStyle w:val="Ttulo3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jc w:val="both"/>
              <w:outlineLvl w:val="2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Complementar</w:t>
            </w:r>
          </w:p>
          <w:p w14:paraId="122BC4C1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ALLISON, H.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Transcendental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Idealism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Rev. ed. New Haven: Yale UP, 2004. [ISBN: 9780300102666]</w:t>
            </w:r>
          </w:p>
          <w:p w14:paraId="3427C90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Kant's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Transcendental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Deduction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Oxford: Oxford UP, 2015. [ISBN: 9780198724865]</w:t>
            </w:r>
          </w:p>
          <w:p w14:paraId="7557CBC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CAIMI, 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B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Deduction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Newcastle: Cambridge Scholars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Publishing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2014. [ISBN: 9782859445690]</w:t>
            </w:r>
          </w:p>
          <w:p w14:paraId="4430D6D9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Pensamentos sem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conteúdos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são vazios. </w:t>
            </w:r>
            <w:r w:rsidRPr="0022248F">
              <w:rPr>
                <w:i/>
                <w:sz w:val="22"/>
                <w:szCs w:val="22"/>
                <w:highlight w:val="white"/>
              </w:rPr>
              <w:t>Analítica</w:t>
            </w:r>
            <w:r w:rsidRPr="0022248F">
              <w:rPr>
                <w:sz w:val="22"/>
                <w:szCs w:val="22"/>
                <w:highlight w:val="white"/>
              </w:rPr>
              <w:t>, vol. 6, n. 1, 2001-2002, p. 177-194.</w:t>
            </w:r>
          </w:p>
          <w:p w14:paraId="20AF28F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CAYGILL, H. </w:t>
            </w:r>
            <w:r w:rsidRPr="0022248F">
              <w:rPr>
                <w:i/>
                <w:sz w:val="22"/>
                <w:szCs w:val="22"/>
                <w:highlight w:val="white"/>
              </w:rPr>
              <w:t>Dicionário Kant</w:t>
            </w:r>
            <w:r w:rsidRPr="0022248F">
              <w:rPr>
                <w:sz w:val="22"/>
                <w:szCs w:val="22"/>
                <w:highlight w:val="white"/>
              </w:rPr>
              <w:t>. Trad. A. Cabral. RJ: Zahar, 2000. [ISBN: 9788571105706]</w:t>
            </w:r>
          </w:p>
          <w:p w14:paraId="7AC32EF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CASSIRER, E.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Kant, vida y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doctrina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Trad. W. Roces. México: FCE, 1997. [ISBN: 9583800503]</w:t>
            </w:r>
          </w:p>
          <w:p w14:paraId="2CECE1FE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EISLER, R. </w:t>
            </w:r>
            <w:r w:rsidRPr="0022248F">
              <w:rPr>
                <w:i/>
                <w:sz w:val="22"/>
                <w:szCs w:val="22"/>
                <w:highlight w:val="white"/>
              </w:rPr>
              <w:t>Kant-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Lexicon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et trad. A.-D.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Balmès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&amp; P.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Gallimard, 1994. [ISBN: 9782070729517]</w:t>
            </w:r>
          </w:p>
          <w:p w14:paraId="16A68C4A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FICHANT, M.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L'idée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critique et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l'histoire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raison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Lumières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réflexion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Revue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et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Morale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n. 4,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Octobre-Décembre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1999, p. 525-537.</w:t>
            </w:r>
          </w:p>
          <w:p w14:paraId="0E60C38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FRIEDMAN, M.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Kant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Exact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Sciences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Cambridge: Harvard UP, 1998. [ISBN: 9780674500365]</w:t>
            </w:r>
          </w:p>
          <w:p w14:paraId="313916CA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FÖRSTER, E.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Transcendental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Deductions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Three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Critiques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Opus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postumum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Stanford: Stanford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1989. [ISBN: 9780804717175]</w:t>
            </w:r>
          </w:p>
          <w:p w14:paraId="762BFE93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GUYER, P. (org.) </w:t>
            </w:r>
            <w:r w:rsidRPr="0022248F">
              <w:rPr>
                <w:i/>
                <w:sz w:val="22"/>
                <w:szCs w:val="22"/>
                <w:highlight w:val="white"/>
              </w:rPr>
              <w:t>Kant</w:t>
            </w:r>
            <w:r w:rsidRPr="0022248F">
              <w:rPr>
                <w:sz w:val="22"/>
                <w:szCs w:val="22"/>
                <w:highlight w:val="white"/>
              </w:rPr>
              <w:t>. Trad. C. Rodrigues. 4. ed. Aparecida: Ideias &amp; Letras, 2017. [ISBN: 9788576980308]</w:t>
            </w:r>
          </w:p>
          <w:p w14:paraId="10D23A47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(org.)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Cambridge Companion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Kant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Modern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NY: Cambridge UP, 2006. [ISBN: 9780521529952]</w:t>
            </w:r>
          </w:p>
          <w:p w14:paraId="6C12666B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(org.)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Cambridge Companion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Critique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Pure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Reason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NY: Cambridge UP, 2010. [ISBN: 9780521710114]</w:t>
            </w:r>
          </w:p>
          <w:p w14:paraId="18F012A8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HEIDEGGER, M. A tese de Kant sobre o ser. Em: _______ </w:t>
            </w:r>
            <w:r w:rsidRPr="0022248F">
              <w:rPr>
                <w:i/>
                <w:sz w:val="22"/>
                <w:szCs w:val="22"/>
                <w:highlight w:val="white"/>
              </w:rPr>
              <w:t>Conferências e escritos filosóficos</w:t>
            </w:r>
            <w:r w:rsidRPr="0022248F">
              <w:rPr>
                <w:sz w:val="22"/>
                <w:szCs w:val="22"/>
                <w:highlight w:val="white"/>
              </w:rPr>
              <w:t>. Col. Os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pensadores. Trad. E. Stein. SP: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Abril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1983. [ISBN: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… ]</w:t>
            </w:r>
            <w:proofErr w:type="gramEnd"/>
          </w:p>
          <w:p w14:paraId="4D086D34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HOLZHEY, H. &amp; MUDROCH, V.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Historical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Dictionary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Kant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Kantianism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Lanham: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Scarecrow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2005. [ISBN: 9780810853904]</w:t>
            </w:r>
          </w:p>
          <w:p w14:paraId="57524A3E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HUME, D. </w:t>
            </w:r>
            <w:r w:rsidRPr="0022248F">
              <w:rPr>
                <w:i/>
                <w:sz w:val="22"/>
                <w:szCs w:val="22"/>
                <w:highlight w:val="white"/>
              </w:rPr>
              <w:t>Tratado da natureza humana</w:t>
            </w:r>
            <w:r w:rsidRPr="0022248F">
              <w:rPr>
                <w:sz w:val="22"/>
                <w:szCs w:val="22"/>
                <w:highlight w:val="white"/>
              </w:rPr>
              <w:t xml:space="preserve">. Trad. D.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Danowski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SP: Unesp, 2. ed. rev. e ampliada, 2009. [ISBN: 9788571399013]</w:t>
            </w:r>
          </w:p>
          <w:p w14:paraId="0AF70B03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LANIER ANDERSON, R.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Poverty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Conceptual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Truth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Kant's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Analytic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/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Synthetic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Distinction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Limits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sz w:val="22"/>
                <w:szCs w:val="22"/>
                <w:highlight w:val="white"/>
              </w:rPr>
              <w:t>Oxford: Oxford UP, 2015. [ISBN: 9780198724575]</w:t>
            </w:r>
          </w:p>
          <w:p w14:paraId="426E277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LEBRUN, G. </w:t>
            </w:r>
            <w:r w:rsidRPr="0022248F">
              <w:rPr>
                <w:i/>
                <w:sz w:val="22"/>
                <w:szCs w:val="22"/>
                <w:highlight w:val="white"/>
              </w:rPr>
              <w:t>Passeios ao léu</w:t>
            </w:r>
            <w:r w:rsidRPr="0022248F">
              <w:rPr>
                <w:sz w:val="22"/>
                <w:szCs w:val="22"/>
                <w:highlight w:val="white"/>
              </w:rPr>
              <w:t>. SP: Brasiliense, 1983.</w:t>
            </w:r>
          </w:p>
          <w:p w14:paraId="16EBDA1E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Sobre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>Kant</w:t>
            </w:r>
            <w:r w:rsidRPr="0022248F">
              <w:rPr>
                <w:sz w:val="22"/>
                <w:szCs w:val="22"/>
                <w:highlight w:val="white"/>
              </w:rPr>
              <w:t>. SP: Iluminuras, 2001. [ISBN: 9788585219529]</w:t>
            </w:r>
          </w:p>
          <w:p w14:paraId="711B6FF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r w:rsidRPr="0022248F">
              <w:rPr>
                <w:i/>
                <w:sz w:val="22"/>
                <w:szCs w:val="22"/>
                <w:highlight w:val="white"/>
              </w:rPr>
              <w:t>Kant e o fim da metafisica</w:t>
            </w:r>
            <w:r w:rsidRPr="0022248F">
              <w:rPr>
                <w:sz w:val="22"/>
                <w:szCs w:val="22"/>
                <w:highlight w:val="white"/>
              </w:rPr>
              <w:t>. Trad. C.A. Ribeiro de Moura. SP: M. Fontes, 2002. [ISBN: 9788533616318]</w:t>
            </w:r>
          </w:p>
          <w:p w14:paraId="44A4148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LICHT DOS SANTOS, P. R. A unidade da intuição e a unidade da síntese. In J. Klein (org.).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Comentários às obras de Kant</w:t>
            </w:r>
            <w:r w:rsidRPr="0022248F">
              <w:rPr>
                <w:sz w:val="22"/>
                <w:szCs w:val="22"/>
                <w:highlight w:val="white"/>
              </w:rPr>
              <w:t>. Florianópolis: NEFIPO, 2012, p. 145-178.</w:t>
            </w:r>
          </w:p>
          <w:p w14:paraId="65B3596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LONGUENESSE, B. </w:t>
            </w:r>
            <w:r w:rsidRPr="0022248F">
              <w:rPr>
                <w:i/>
                <w:sz w:val="22"/>
                <w:szCs w:val="22"/>
                <w:highlight w:val="white"/>
              </w:rPr>
              <w:t>Kant e o poder de julgar</w:t>
            </w:r>
            <w:r w:rsidRPr="0022248F">
              <w:rPr>
                <w:sz w:val="22"/>
                <w:szCs w:val="22"/>
                <w:highlight w:val="white"/>
              </w:rPr>
              <w:t xml:space="preserve">. Trad. Cunha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Codato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Campinas: Unicamp, 2019. [ISBN: 9788526814912]</w:t>
            </w:r>
          </w:p>
          <w:p w14:paraId="2C78A0C7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LONGUENESSE, B.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Kant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Human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Standpoint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Cambridge UP, 2009. [ISBN: 9780521112185]</w:t>
            </w:r>
          </w:p>
          <w:p w14:paraId="2ABCB129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PATON, H. 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Experience</w:t>
            </w:r>
            <w:r w:rsidRPr="0022248F">
              <w:rPr>
                <w:sz w:val="22"/>
                <w:szCs w:val="22"/>
                <w:highlight w:val="white"/>
              </w:rPr>
              <w:t xml:space="preserve">. Vol. 1.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Andesite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2017. [ISBN: 9781298516244]</w:t>
            </w:r>
          </w:p>
          <w:p w14:paraId="23E5349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Kant’s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Experience</w:t>
            </w:r>
            <w:r w:rsidRPr="0022248F">
              <w:rPr>
                <w:sz w:val="22"/>
                <w:szCs w:val="22"/>
                <w:highlight w:val="white"/>
              </w:rPr>
              <w:t xml:space="preserve">. Vol. 2.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Andesite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2015. [ISBN: 9781298510570]</w:t>
            </w:r>
          </w:p>
          <w:p w14:paraId="2B1F04EF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SCHELLING, F.W.J. Sobre a construção na filosofia. Trad. L.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Codato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Cadernos de Filosofia Alemã 7, 2001, p. 87-111.</w:t>
            </w:r>
          </w:p>
          <w:p w14:paraId="600CFF44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TORRES FILHO, R.R. </w:t>
            </w:r>
            <w:r w:rsidRPr="0022248F">
              <w:rPr>
                <w:i/>
                <w:sz w:val="22"/>
                <w:szCs w:val="22"/>
                <w:highlight w:val="white"/>
              </w:rPr>
              <w:t>Ensaios de filosofia ilustrada</w:t>
            </w:r>
            <w:r w:rsidRPr="0022248F">
              <w:rPr>
                <w:sz w:val="22"/>
                <w:szCs w:val="22"/>
                <w:highlight w:val="white"/>
              </w:rPr>
              <w:t>. 2ª ed. ampliada. SP: Iluminuras, 2004. [ISBN: 9788573212174]</w:t>
            </w:r>
          </w:p>
          <w:p w14:paraId="6DA9C79D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TORRETTI, R.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Manuel Kant.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Estudio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sobre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los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fundamentos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filosofía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crítica</w:t>
            </w:r>
            <w:r w:rsidRPr="0022248F">
              <w:rPr>
                <w:sz w:val="22"/>
                <w:szCs w:val="22"/>
                <w:highlight w:val="white"/>
              </w:rPr>
              <w:t xml:space="preserve">. Santiago: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Ediciones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UDP, 2013. [ISBN: 9789563142211]</w:t>
            </w:r>
          </w:p>
          <w:p w14:paraId="255BD22A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WOOD, A. </w:t>
            </w:r>
            <w:r w:rsidRPr="0022248F">
              <w:rPr>
                <w:i/>
                <w:sz w:val="22"/>
                <w:szCs w:val="22"/>
                <w:highlight w:val="white"/>
              </w:rPr>
              <w:t>Kant</w:t>
            </w:r>
            <w:r w:rsidRPr="0022248F">
              <w:rPr>
                <w:sz w:val="22"/>
                <w:szCs w:val="22"/>
                <w:highlight w:val="white"/>
              </w:rPr>
              <w:t>. Trad. D. Dutra. Porto Alegre: Artmed, 2008. [ISBN: 9788536315591]</w:t>
            </w:r>
          </w:p>
          <w:p w14:paraId="4E9A601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sz w:val="22"/>
                <w:szCs w:val="22"/>
                <w:highlight w:val="white"/>
              </w:rPr>
            </w:pPr>
          </w:p>
          <w:p w14:paraId="1365FD9F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Obs.: </w:t>
            </w:r>
            <w:r w:rsidRPr="0022248F">
              <w:rPr>
                <w:i/>
                <w:sz w:val="22"/>
                <w:szCs w:val="22"/>
                <w:highlight w:val="white"/>
              </w:rPr>
              <w:t>outras indicações serão feitas durante o curso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  <w:p w14:paraId="4ABF825F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821F2" w:rsidRPr="0022248F" w14:paraId="5804E5DC" w14:textId="77777777" w:rsidTr="002F1872">
        <w:tc>
          <w:tcPr>
            <w:tcW w:w="9339" w:type="dxa"/>
            <w:gridSpan w:val="6"/>
            <w:shd w:val="clear" w:color="auto" w:fill="auto"/>
          </w:tcPr>
          <w:p w14:paraId="0913CF50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B821F2" w:rsidRPr="0022248F" w14:paraId="5362A582" w14:textId="77777777" w:rsidTr="002F1872">
        <w:tc>
          <w:tcPr>
            <w:tcW w:w="2161" w:type="dxa"/>
            <w:shd w:val="clear" w:color="auto" w:fill="auto"/>
          </w:tcPr>
          <w:p w14:paraId="4EF312C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5E24E8D6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49053395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6798ACC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672A0DDC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Carga horária</w:t>
            </w:r>
          </w:p>
        </w:tc>
      </w:tr>
      <w:tr w:rsidR="00B821F2" w:rsidRPr="0022248F" w14:paraId="006FFC6F" w14:textId="77777777" w:rsidTr="002F1872">
        <w:tc>
          <w:tcPr>
            <w:tcW w:w="2161" w:type="dxa"/>
            <w:shd w:val="clear" w:color="auto" w:fill="auto"/>
          </w:tcPr>
          <w:p w14:paraId="0A745E59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Luciano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Codato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2D5421F3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FA721CD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19C863A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37A2ED22" w14:textId="77777777" w:rsidR="00B821F2" w:rsidRPr="0022248F" w:rsidRDefault="00B821F2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40</w:t>
            </w:r>
          </w:p>
        </w:tc>
      </w:tr>
    </w:tbl>
    <w:p w14:paraId="0320BC77" w14:textId="77777777" w:rsidR="00B821F2" w:rsidRDefault="00B821F2">
      <w:bookmarkStart w:id="0" w:name="_GoBack"/>
      <w:bookmarkEnd w:id="0"/>
    </w:p>
    <w:sectPr w:rsidR="00B8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F2"/>
    <w:rsid w:val="00B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6AF"/>
  <w15:chartTrackingRefBased/>
  <w15:docId w15:val="{5F13CA77-7C06-4892-8A58-44AB5B5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21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21F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1F2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21F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table" w:customStyle="1" w:styleId="14">
    <w:name w:val="14"/>
    <w:basedOn w:val="Tabelanormal"/>
    <w:rsid w:val="00B821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fesp.br/reitoria/sead/" TargetMode="External"/><Relationship Id="rId4" Type="http://schemas.openxmlformats.org/officeDocument/2006/relationships/hyperlink" Target="mailto:luciano.codato@unif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2020-04-09T12:26:00Z</dcterms:created>
  <dcterms:modified xsi:type="dcterms:W3CDTF">2020-04-09T12:26:00Z</dcterms:modified>
</cp:coreProperties>
</file>