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19026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190268" w:rsidRPr="00190268">
              <w:rPr>
                <w:rFonts w:ascii="Times New Roman" w:hAnsi="Times New Roman" w:cs="Times New Roman"/>
              </w:rPr>
              <w:t>Introdução aos Estudos e Práticas Acadêmicas I</w:t>
            </w:r>
            <w:r w:rsidR="001725EA">
              <w:rPr>
                <w:rFonts w:ascii="Times New Roman" w:hAnsi="Times New Roman" w:cs="Times New Roman"/>
              </w:rPr>
              <w:t>I</w:t>
            </w:r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Introduction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to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Studies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and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Academic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proofErr w:type="spellStart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Practices</w:t>
            </w:r>
            <w:proofErr w:type="spellEnd"/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I</w:t>
            </w:r>
            <w:r w:rsidR="001725EA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I</w:t>
            </w:r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C442A2">
              <w:rPr>
                <w:rFonts w:ascii="Times New Roman" w:eastAsia="Times New Roman" w:hAnsi="Times New Roman" w:cs="Times New Roman"/>
                <w:lang w:eastAsia="pt-BR"/>
              </w:rPr>
              <w:t>Mauricio Pagotto Marsola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9D00F6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C442A2">
              <w:rPr>
                <w:rFonts w:ascii="Times New Roman" w:eastAsia="Times New Roman" w:hAnsi="Times New Roman" w:cs="Times New Roman"/>
                <w:lang w:eastAsia="pt-BR"/>
              </w:rPr>
              <w:t>marsola@unifesp.br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3B048B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</w:p>
        </w:tc>
      </w:tr>
      <w:tr w:rsidR="004C2648" w:rsidRPr="00740343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9D00F6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:rsidR="003051AF" w:rsidRPr="00740343" w:rsidRDefault="009D00F6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190268" w:rsidRPr="00190268" w:rsidRDefault="00190268" w:rsidP="00190268">
            <w:pPr>
              <w:jc w:val="both"/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190268" w:rsidRPr="00190268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26C3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Conteúdo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programático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lastRenderedPageBreak/>
              <w:t>- Lições elementares de leitura e escrita, com ênfase em aspectos linguísticos.</w:t>
            </w:r>
          </w:p>
          <w:p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 Distinção entre modalidades textuais e seus respectivos objetivos.</w:t>
            </w:r>
          </w:p>
          <w:p w:rsid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Discussão de n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ormas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écnicas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 xml:space="preserve"> procedimentos de c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 xml:space="preserve">itação e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>lágio.</w:t>
            </w:r>
          </w:p>
          <w:p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Análise funcional de dissertação argumentativa: </w:t>
            </w:r>
          </w:p>
          <w:p w:rsidR="00190268" w:rsidRPr="00190268" w:rsidRDefault="00190268" w:rsidP="00190268">
            <w:pPr>
              <w:spacing w:after="120"/>
              <w:ind w:left="900" w:hanging="19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As seções da dissertação e suas respectivas funções (introdução, desenvolvimento, conclusão, notas e bibliografia).</w:t>
            </w:r>
          </w:p>
          <w:p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Prática de Escrita: </w:t>
            </w:r>
          </w:p>
          <w:p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Planejamento de texto dissertativo-argumentativo: escolha de tese e estratégias argumentativas.</w:t>
            </w:r>
          </w:p>
          <w:p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Elaboração e leitura de bibliografia preparatória.</w:t>
            </w:r>
          </w:p>
          <w:p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Redação e aprimoramento de versões preliminares.</w:t>
            </w:r>
          </w:p>
          <w:p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268" w:rsidRPr="0019026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lastRenderedPageBreak/>
              <w:t xml:space="preserve">Objetivos: </w:t>
            </w:r>
          </w:p>
          <w:p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:rsidR="00F01D21" w:rsidRPr="00190268" w:rsidRDefault="00190268" w:rsidP="00190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Desenvolvimento de habilidades de leitura e escrita necessárias aos estudos e produções intelectuais da filosofia acadêmica.</w:t>
            </w:r>
          </w:p>
          <w:p w:rsidR="003051AF" w:rsidRPr="00190268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Específicos</w:t>
            </w:r>
            <w:r w:rsidR="00F01D21"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:</w:t>
            </w:r>
          </w:p>
          <w:p w:rsidR="00190268" w:rsidRPr="00190268" w:rsidRDefault="00190268" w:rsidP="001902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Aprimoramento gradual das competências de interpretação e redação de textos através de uma abordagem individualizada e contínua, envolvendo atividades sequenciais e periódicas, com devolutivas detalhadas.</w:t>
            </w:r>
          </w:p>
          <w:p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90268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268" w:rsidRPr="00190268" w:rsidRDefault="00190268" w:rsidP="001902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r w:rsidRPr="001902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902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ensino:</w:t>
            </w:r>
            <w:r w:rsidR="00C442A2">
              <w:rPr>
                <w:rFonts w:ascii="Times New Roman" w:hAnsi="Times New Roman" w:cs="Times New Roman"/>
                <w:sz w:val="24"/>
                <w:szCs w:val="24"/>
              </w:rPr>
              <w:t xml:space="preserve"> Leitura e análise de textos, produção de redação filosófica, seminários de textos.  </w:t>
            </w:r>
          </w:p>
          <w:p w:rsidR="00190268" w:rsidRPr="00190268" w:rsidRDefault="00190268" w:rsidP="00190268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0268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As formas de avaliação serão anunciadas oportunamente aos discentes matriculados.</w:t>
            </w:r>
          </w:p>
        </w:tc>
      </w:tr>
      <w:tr w:rsidR="00190268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190268" w:rsidRPr="00190268" w:rsidRDefault="00190268" w:rsidP="00C442A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>Básica:</w:t>
            </w:r>
            <w:r w:rsidR="00C442A2" w:rsidRPr="00190268">
              <w:rPr>
                <w:rFonts w:ascii="Times New Roman" w:hAnsi="Times New Roman" w:cs="Times New Roman"/>
              </w:rPr>
              <w:t xml:space="preserve"> 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  <w:lang w:val="fr-FR"/>
              </w:rPr>
              <w:t xml:space="preserve">BRÉHIER, E. </w:t>
            </w:r>
            <w:r w:rsidRPr="00190268">
              <w:rPr>
                <w:rFonts w:ascii="Times New Roman" w:hAnsi="Times New Roman" w:cs="Times New Roman"/>
                <w:i/>
                <w:iCs/>
                <w:lang w:val="fr-FR"/>
              </w:rPr>
              <w:t>Histoire de la philosophie</w:t>
            </w:r>
            <w:r w:rsidRPr="00190268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190268">
              <w:rPr>
                <w:rFonts w:ascii="Times New Roman" w:hAnsi="Times New Roman" w:cs="Times New Roman"/>
              </w:rPr>
              <w:t xml:space="preserve">Paris: PUF, 2001, 3 vol. Coleção </w:t>
            </w:r>
            <w:proofErr w:type="spellStart"/>
            <w:r w:rsidRPr="00190268">
              <w:rPr>
                <w:rFonts w:ascii="Times New Roman" w:hAnsi="Times New Roman" w:cs="Times New Roman"/>
              </w:rPr>
              <w:t>Quadrige</w:t>
            </w:r>
            <w:proofErr w:type="spellEnd"/>
            <w:r w:rsidRPr="00190268">
              <w:rPr>
                <w:rFonts w:ascii="Times New Roman" w:hAnsi="Times New Roman" w:cs="Times New Roman"/>
              </w:rPr>
              <w:t>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CHÂTELET, F. (org.).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História da filosofia</w:t>
            </w:r>
            <w:r w:rsidRPr="00190268">
              <w:rPr>
                <w:rFonts w:ascii="Times New Roman" w:hAnsi="Times New Roman" w:cs="Times New Roman"/>
              </w:rPr>
              <w:t>: ideias e doutrinas. Rio de Janeiro: Zahar, 1973, 8 vol.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CHAUÍ, M.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Introdução à História da Filosofia</w:t>
            </w:r>
            <w:r w:rsidRPr="00190268">
              <w:rPr>
                <w:rFonts w:ascii="Times New Roman" w:hAnsi="Times New Roman" w:cs="Times New Roman"/>
              </w:rPr>
              <w:t>. São Paulo: Companhia das Letras, 2002.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COSSUTTA, F.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Elementos para a leitura de textos filosóficos</w:t>
            </w:r>
            <w:r w:rsidRPr="00190268">
              <w:rPr>
                <w:rFonts w:ascii="Times New Roman" w:hAnsi="Times New Roman" w:cs="Times New Roman"/>
              </w:rPr>
              <w:t>. São Paulo: Martins Fontes, 1994.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FORSCHEID, D.; WUNENBURGER, J.-J.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Metodologia filosófica</w:t>
            </w:r>
            <w:r w:rsidRPr="00190268">
              <w:rPr>
                <w:rFonts w:ascii="Times New Roman" w:hAnsi="Times New Roman" w:cs="Times New Roman"/>
              </w:rPr>
              <w:t>. São Paulo: WMF Martins Fontes, 2013.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GOLDSCHMIDT, V. Tempo histórico e tempo lógico na interpretação dos sistemas filosóficos. In: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Pr="00190268">
              <w:rPr>
                <w:rFonts w:ascii="Times New Roman" w:hAnsi="Times New Roman" w:cs="Times New Roman"/>
                <w:i/>
                <w:iCs/>
              </w:rPr>
              <w:lastRenderedPageBreak/>
              <w:t>religião de Platão</w:t>
            </w:r>
            <w:r w:rsidRPr="00190268">
              <w:rPr>
                <w:rFonts w:ascii="Times New Roman" w:hAnsi="Times New Roman" w:cs="Times New Roman"/>
              </w:rPr>
              <w:t xml:space="preserve">. São Paulo: </w:t>
            </w:r>
            <w:proofErr w:type="spellStart"/>
            <w:r w:rsidRPr="00190268">
              <w:rPr>
                <w:rFonts w:ascii="Times New Roman" w:hAnsi="Times New Roman" w:cs="Times New Roman"/>
              </w:rPr>
              <w:t>Difel</w:t>
            </w:r>
            <w:proofErr w:type="spellEnd"/>
            <w:r w:rsidRPr="00190268">
              <w:rPr>
                <w:rFonts w:ascii="Times New Roman" w:hAnsi="Times New Roman" w:cs="Times New Roman"/>
              </w:rPr>
              <w:t>, 1963.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KONNERSMANN, R.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Dicionário das metáforas filosóficas</w:t>
            </w:r>
            <w:r w:rsidRPr="00190268">
              <w:rPr>
                <w:rFonts w:ascii="Times New Roman" w:hAnsi="Times New Roman" w:cs="Times New Roman"/>
              </w:rPr>
              <w:t>. São Paulo: Loyola, 2012.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LALANDE, 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Vocabulário técnico-crítico da Filosofia</w:t>
            </w:r>
            <w:r w:rsidRPr="00190268">
              <w:rPr>
                <w:rFonts w:ascii="Times New Roman" w:hAnsi="Times New Roman" w:cs="Times New Roman"/>
              </w:rPr>
              <w:t>. São Paulo: WMF Martins Fontes, 1993.</w:t>
            </w:r>
          </w:p>
          <w:p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LEBRUN, G. Por que filósofo? In: A filosofia e sua história. São Paulo: Cosac </w:t>
            </w:r>
            <w:proofErr w:type="spellStart"/>
            <w:r w:rsidRPr="00190268">
              <w:rPr>
                <w:rFonts w:ascii="Times New Roman" w:hAnsi="Times New Roman" w:cs="Times New Roman"/>
              </w:rPr>
              <w:t>Naify</w:t>
            </w:r>
            <w:proofErr w:type="spellEnd"/>
            <w:r w:rsidRPr="00190268">
              <w:rPr>
                <w:rFonts w:ascii="Times New Roman" w:hAnsi="Times New Roman" w:cs="Times New Roman"/>
              </w:rPr>
              <w:t>, 2006.</w:t>
            </w:r>
          </w:p>
          <w:p w:rsidR="00C442A2" w:rsidRDefault="00190268" w:rsidP="00C442A2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LEOPOLDO E SILVA, F. História da filosofia, formação e compromisso. </w:t>
            </w:r>
            <w:proofErr w:type="spellStart"/>
            <w:r w:rsidRPr="00190268">
              <w:rPr>
                <w:rFonts w:ascii="Times New Roman" w:hAnsi="Times New Roman" w:cs="Times New Roman"/>
                <w:i/>
                <w:iCs/>
              </w:rPr>
              <w:t>Trans</w:t>
            </w:r>
            <w:proofErr w:type="spellEnd"/>
            <w:r w:rsidRPr="00190268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190268">
              <w:rPr>
                <w:rFonts w:ascii="Times New Roman" w:hAnsi="Times New Roman" w:cs="Times New Roman"/>
                <w:i/>
                <w:iCs/>
              </w:rPr>
              <w:t>Form</w:t>
            </w:r>
            <w:proofErr w:type="spellEnd"/>
            <w:r w:rsidRPr="00190268">
              <w:rPr>
                <w:rFonts w:ascii="Times New Roman" w:hAnsi="Times New Roman" w:cs="Times New Roman"/>
                <w:i/>
                <w:iCs/>
              </w:rPr>
              <w:t>/Ação</w:t>
            </w:r>
            <w:r w:rsidRPr="00190268">
              <w:rPr>
                <w:rFonts w:ascii="Times New Roman" w:hAnsi="Times New Roman" w:cs="Times New Roman"/>
              </w:rPr>
              <w:t>, v. 25, n. 1, p. 7-18, 2012.</w:t>
            </w:r>
          </w:p>
          <w:p w:rsidR="00190268" w:rsidRPr="00190268" w:rsidRDefault="00C442A2" w:rsidP="00C4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MERLEAU-PONTY, M. </w:t>
            </w:r>
            <w:r w:rsidR="00190268" w:rsidRPr="00190268">
              <w:rPr>
                <w:rFonts w:ascii="Times New Roman" w:hAnsi="Times New Roman" w:cs="Times New Roman"/>
              </w:rPr>
              <w:t xml:space="preserve">Em toda e em nenhuma parte. In: </w:t>
            </w:r>
            <w:r w:rsidR="00190268" w:rsidRPr="00190268">
              <w:rPr>
                <w:rFonts w:ascii="Times New Roman" w:hAnsi="Times New Roman" w:cs="Times New Roman"/>
                <w:i/>
                <w:iCs/>
              </w:rPr>
              <w:t>Textos selecionados</w:t>
            </w:r>
            <w:r w:rsidR="00190268" w:rsidRPr="00190268">
              <w:rPr>
                <w:rFonts w:ascii="Times New Roman" w:hAnsi="Times New Roman" w:cs="Times New Roman"/>
              </w:rPr>
              <w:t>. São Paulo: Nova Cultural, 1989; Coleção Os Pensadores.</w:t>
            </w:r>
          </w:p>
          <w:p w:rsidR="00190268" w:rsidRPr="00190268" w:rsidRDefault="00190268" w:rsidP="00C442A2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STEGMÜLLER, W.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Filosofia contemporânea</w:t>
            </w:r>
            <w:r w:rsidRPr="00190268">
              <w:rPr>
                <w:rFonts w:ascii="Times New Roman" w:hAnsi="Times New Roman" w:cs="Times New Roman"/>
              </w:rPr>
              <w:t>. São Paulo: Forense, 2012.</w:t>
            </w:r>
          </w:p>
          <w:p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0268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Cronograma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O cronograma será apresentado oportunamente aos discentes matriculados.</w:t>
            </w:r>
          </w:p>
          <w:p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61DFD" w:rsidRPr="003051AF" w:rsidRDefault="003B6AE9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AE9" w:rsidRDefault="003B6AE9" w:rsidP="00C6710B">
      <w:r>
        <w:separator/>
      </w:r>
    </w:p>
  </w:endnote>
  <w:endnote w:type="continuationSeparator" w:id="0">
    <w:p w:rsidR="003B6AE9" w:rsidRDefault="003B6AE9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AE9" w:rsidRDefault="003B6AE9" w:rsidP="00C6710B">
      <w:r>
        <w:separator/>
      </w:r>
    </w:p>
  </w:footnote>
  <w:footnote w:type="continuationSeparator" w:id="0">
    <w:p w:rsidR="003B6AE9" w:rsidRDefault="003B6AE9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="009D00F6"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9D00F6"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:rsidR="00C6710B" w:rsidRPr="00C6710B" w:rsidRDefault="009D00F6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="00C6710B"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AF"/>
    <w:rsid w:val="001513E7"/>
    <w:rsid w:val="001725EA"/>
    <w:rsid w:val="0017575A"/>
    <w:rsid w:val="00190268"/>
    <w:rsid w:val="00197050"/>
    <w:rsid w:val="002E7F96"/>
    <w:rsid w:val="003051AF"/>
    <w:rsid w:val="00326C39"/>
    <w:rsid w:val="00365BD4"/>
    <w:rsid w:val="00383993"/>
    <w:rsid w:val="003B048B"/>
    <w:rsid w:val="003B09FC"/>
    <w:rsid w:val="003B6AE9"/>
    <w:rsid w:val="00455AB9"/>
    <w:rsid w:val="004C2648"/>
    <w:rsid w:val="005360EF"/>
    <w:rsid w:val="00740343"/>
    <w:rsid w:val="007B4955"/>
    <w:rsid w:val="007F2200"/>
    <w:rsid w:val="008765C8"/>
    <w:rsid w:val="00937FAB"/>
    <w:rsid w:val="009D00F6"/>
    <w:rsid w:val="00B24C74"/>
    <w:rsid w:val="00BE2F62"/>
    <w:rsid w:val="00C442A2"/>
    <w:rsid w:val="00C6710B"/>
    <w:rsid w:val="00C85B52"/>
    <w:rsid w:val="00DB2107"/>
    <w:rsid w:val="00F0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515522"/>
  <w15:docId w15:val="{DE570F4D-8192-B946-B52F-DB4176EF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F6"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TableParagraph">
    <w:name w:val="Table Paragraph"/>
    <w:basedOn w:val="Normal"/>
    <w:uiPriority w:val="1"/>
    <w:qFormat/>
    <w:rsid w:val="00190268"/>
    <w:pPr>
      <w:widowControl w:val="0"/>
      <w:autoSpaceDE w:val="0"/>
      <w:autoSpaceDN w:val="0"/>
      <w:spacing w:before="30"/>
      <w:ind w:left="3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DB376DE-C2C5-4440-A332-53ADE858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</cp:revision>
  <dcterms:created xsi:type="dcterms:W3CDTF">2022-06-04T21:29:00Z</dcterms:created>
  <dcterms:modified xsi:type="dcterms:W3CDTF">2022-06-05T22:29:00Z</dcterms:modified>
</cp:coreProperties>
</file>