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F28B" w14:textId="28EDD849" w:rsidR="00F84B16" w:rsidRPr="00A04FC0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7DBC3006" w14:textId="19076F63" w:rsidR="003D7D73" w:rsidRPr="00A04FC0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17F08EE6" w14:textId="7F826CE6" w:rsidR="00314D10" w:rsidRPr="00A04FC0" w:rsidRDefault="00314D10" w:rsidP="007A3588">
      <w:pPr>
        <w:jc w:val="both"/>
        <w:rPr>
          <w:rFonts w:ascii="Times New Roman" w:hAnsi="Times New Roman" w:cs="Times New Roman"/>
          <w:b w:val="0"/>
          <w:bCs/>
        </w:rPr>
      </w:pPr>
      <w:r w:rsidRPr="00A04FC0">
        <w:rPr>
          <w:rFonts w:ascii="Times New Roman" w:hAnsi="Times New Roman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A04FC0">
        <w:rPr>
          <w:rFonts w:ascii="Times New Roman" w:hAnsi="Times New Roman" w:cs="Times New Roman"/>
          <w:b w:val="0"/>
          <w:bCs/>
        </w:rPr>
        <w:t>as</w:t>
      </w:r>
      <w:r w:rsidRPr="00A04FC0">
        <w:rPr>
          <w:rFonts w:ascii="Times New Roman" w:hAnsi="Times New Roman" w:cs="Times New Roman"/>
          <w:b w:val="0"/>
          <w:bCs/>
        </w:rPr>
        <w:t xml:space="preserve"> atividade</w:t>
      </w:r>
      <w:r w:rsidR="00511780" w:rsidRPr="00A04FC0">
        <w:rPr>
          <w:rFonts w:ascii="Times New Roman" w:hAnsi="Times New Roman" w:cs="Times New Roman"/>
          <w:b w:val="0"/>
          <w:bCs/>
        </w:rPr>
        <w:t>s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. </w:t>
      </w:r>
      <w:r w:rsidR="00D65F2E" w:rsidRPr="00A04FC0">
        <w:rPr>
          <w:rFonts w:ascii="Times New Roman" w:hAnsi="Times New Roman" w:cs="Times New Roman"/>
          <w:b w:val="0"/>
          <w:bCs/>
        </w:rPr>
        <w:t>A</w:t>
      </w:r>
      <w:r w:rsidRPr="00A04FC0">
        <w:rPr>
          <w:rFonts w:ascii="Times New Roman" w:hAnsi="Times New Roman" w:cs="Times New Roman"/>
          <w:b w:val="0"/>
          <w:bCs/>
        </w:rPr>
        <w:t xml:space="preserve"> frequência do estudante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 não será estimada por sua presença nas atividades síncronas, mas sim pela </w:t>
      </w:r>
      <w:r w:rsidR="004A28B7" w:rsidRPr="00A04FC0">
        <w:rPr>
          <w:rFonts w:ascii="Times New Roman" w:hAnsi="Times New Roman" w:cs="Times New Roman"/>
          <w:b w:val="0"/>
          <w:bCs/>
        </w:rPr>
        <w:t xml:space="preserve">efetiva </w:t>
      </w:r>
      <w:r w:rsidR="007A3588" w:rsidRPr="00A04FC0">
        <w:rPr>
          <w:rFonts w:ascii="Times New Roman" w:hAnsi="Times New Roman" w:cs="Times New Roman"/>
          <w:b w:val="0"/>
          <w:bCs/>
        </w:rPr>
        <w:t>realização das atividades propostas</w:t>
      </w:r>
      <w:r w:rsidR="00511780" w:rsidRPr="00A04FC0">
        <w:rPr>
          <w:rFonts w:ascii="Times New Roman" w:hAnsi="Times New Roman" w:cs="Times New Roman"/>
          <w:b w:val="0"/>
          <w:bCs/>
        </w:rPr>
        <w:t xml:space="preserve"> para o cumprimento do curso</w:t>
      </w:r>
      <w:r w:rsidR="007A3588" w:rsidRPr="00A04FC0">
        <w:rPr>
          <w:rFonts w:ascii="Times New Roman" w:hAnsi="Times New Roman" w:cs="Times New Roman"/>
          <w:b w:val="0"/>
          <w:bCs/>
        </w:rPr>
        <w:t>.</w:t>
      </w:r>
    </w:p>
    <w:p w14:paraId="26231180" w14:textId="77777777" w:rsidR="00314D10" w:rsidRPr="00A04FC0" w:rsidRDefault="00314D10" w:rsidP="00314D10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TabelaSimples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A04FC0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40B58494" w14:textId="77777777" w:rsidR="0093154B" w:rsidRDefault="008F5379" w:rsidP="00511780">
            <w:pPr>
              <w:spacing w:after="0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</w:rPr>
              <w:t>UNIDADE CURRICULAR</w:t>
            </w:r>
            <w:r w:rsidR="003D7D73" w:rsidRPr="00A04FC0">
              <w:rPr>
                <w:rFonts w:ascii="Times New Roman" w:hAnsi="Times New Roman" w:cs="Times New Roman"/>
              </w:rPr>
              <w:t xml:space="preserve">: </w:t>
            </w:r>
          </w:p>
          <w:p w14:paraId="6A03FA9A" w14:textId="7F976262" w:rsidR="009332FA" w:rsidRPr="00A04FC0" w:rsidRDefault="0093154B" w:rsidP="005117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Filosofia da ciência</w:t>
            </w:r>
            <w:r w:rsidR="003D7D73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592D9607" w14:textId="408D5E9C" w:rsidR="0093154B" w:rsidRDefault="0093154B" w:rsidP="0093154B">
            <w:pPr>
              <w:rPr>
                <w:b w:val="0"/>
                <w:bCs/>
              </w:rPr>
            </w:pPr>
            <w:r w:rsidRPr="001414AB">
              <w:rPr>
                <w:b w:val="0"/>
                <w:bCs/>
              </w:rPr>
              <w:t>Inteligência</w:t>
            </w:r>
            <w:r>
              <w:rPr>
                <w:b w:val="0"/>
                <w:bCs/>
              </w:rPr>
              <w:t xml:space="preserve"> </w:t>
            </w:r>
            <w:r w:rsidRPr="001414AB">
              <w:rPr>
                <w:b w:val="0"/>
                <w:bCs/>
              </w:rPr>
              <w:t>artificial</w:t>
            </w:r>
            <w:r>
              <w:rPr>
                <w:b w:val="0"/>
                <w:bCs/>
              </w:rPr>
              <w:t>,</w:t>
            </w:r>
            <w:r w:rsidR="00852800"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neurotecnologias</w:t>
            </w:r>
            <w:proofErr w:type="spellEnd"/>
            <w:r>
              <w:rPr>
                <w:b w:val="0"/>
                <w:bCs/>
              </w:rPr>
              <w:t xml:space="preserve"> e </w:t>
            </w:r>
            <w:proofErr w:type="spellStart"/>
            <w:r>
              <w:rPr>
                <w:b w:val="0"/>
                <w:bCs/>
              </w:rPr>
              <w:t>transhumanismo</w:t>
            </w:r>
            <w:proofErr w:type="spellEnd"/>
            <w:r>
              <w:rPr>
                <w:b w:val="0"/>
                <w:bCs/>
              </w:rPr>
              <w:t>: desafios éticos e governança</w:t>
            </w:r>
            <w:r w:rsidR="007517EE">
              <w:rPr>
                <w:b w:val="0"/>
                <w:bCs/>
              </w:rPr>
              <w:t>.</w:t>
            </w:r>
          </w:p>
          <w:p w14:paraId="44E16F52" w14:textId="77777777" w:rsidR="0093154B" w:rsidRDefault="0093154B" w:rsidP="0093154B">
            <w:pPr>
              <w:rPr>
                <w:b w:val="0"/>
                <w:bCs/>
              </w:rPr>
            </w:pPr>
          </w:p>
          <w:p w14:paraId="450E12E0" w14:textId="34C087FC" w:rsidR="009332FA" w:rsidRPr="005705FE" w:rsidRDefault="009332FA" w:rsidP="008F2271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</w:p>
        </w:tc>
      </w:tr>
      <w:tr w:rsidR="00F84B16" w:rsidRPr="00A04FC0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FD8F7F" w14:textId="078B07ED" w:rsidR="00F84B16" w:rsidRPr="005705FE" w:rsidRDefault="008F5379" w:rsidP="00BE5183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A04FC0">
              <w:rPr>
                <w:rFonts w:ascii="Times New Roman" w:hAnsi="Times New Roman" w:cs="Times New Roman"/>
              </w:rPr>
              <w:t>Carga Horária Total da UC</w:t>
            </w:r>
            <w:r w:rsidR="00F84B16" w:rsidRPr="00A04FC0">
              <w:rPr>
                <w:rFonts w:ascii="Times New Roman" w:hAnsi="Times New Roman" w:cs="Times New Roman"/>
              </w:rPr>
              <w:t>:</w:t>
            </w:r>
            <w:r w:rsidR="0012761A" w:rsidRPr="00A04FC0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93154B" w:rsidRPr="0093154B">
              <w:rPr>
                <w:rFonts w:ascii="Times New Roman" w:hAnsi="Times New Roman" w:cs="Times New Roman"/>
                <w:b w:val="0"/>
                <w:bCs/>
              </w:rPr>
              <w:t>90 h</w:t>
            </w:r>
          </w:p>
        </w:tc>
      </w:tr>
      <w:tr w:rsidR="008F5379" w:rsidRPr="00A04FC0" w14:paraId="3A0A2600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4202FE88" w14:textId="77777777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</w:rPr>
              <w:t>Professor(a) Responsável:</w:t>
            </w:r>
            <w:r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55AD0D4B" w14:textId="7E629500" w:rsidR="008F5379" w:rsidRPr="00A04FC0" w:rsidRDefault="0093154B" w:rsidP="00CA055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Marisa Russo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6E79FB89" w14:textId="78C66BCD" w:rsidR="008F5379" w:rsidRDefault="008F5379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C00000"/>
              </w:rPr>
            </w:pPr>
            <w:r w:rsidRPr="00A04FC0">
              <w:rPr>
                <w:rFonts w:ascii="Times New Roman" w:hAnsi="Times New Roman" w:cs="Times New Roman"/>
                <w:bCs/>
              </w:rPr>
              <w:t>Contato</w:t>
            </w:r>
            <w:r w:rsidRPr="00A04FC0">
              <w:rPr>
                <w:rFonts w:ascii="Times New Roman" w:hAnsi="Times New Roman" w:cs="Times New Roman"/>
                <w:b w:val="0"/>
              </w:rPr>
              <w:t>:</w:t>
            </w:r>
            <w:r w:rsidR="000B64E4"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  <w:hyperlink r:id="rId7" w:history="1">
              <w:r w:rsidR="0093154B" w:rsidRPr="00F93B94">
                <w:rPr>
                  <w:rStyle w:val="Hyperlink"/>
                  <w:rFonts w:ascii="Times New Roman" w:hAnsi="Times New Roman" w:cs="Times New Roman"/>
                  <w:b w:val="0"/>
                </w:rPr>
                <w:t>marisaleco@gmail.com</w:t>
              </w:r>
            </w:hyperlink>
          </w:p>
          <w:p w14:paraId="42ABD5C6" w14:textId="06AC8801" w:rsidR="0093154B" w:rsidRDefault="00ED23ED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C00000"/>
              </w:rPr>
            </w:pPr>
            <w:hyperlink r:id="rId8" w:history="1">
              <w:r w:rsidR="0093154B" w:rsidRPr="00F93B94">
                <w:rPr>
                  <w:rStyle w:val="Hyperlink"/>
                  <w:rFonts w:ascii="Times New Roman" w:hAnsi="Times New Roman" w:cs="Times New Roman"/>
                  <w:b w:val="0"/>
                </w:rPr>
                <w:t>mlecointre@unifesp.br</w:t>
              </w:r>
            </w:hyperlink>
          </w:p>
          <w:p w14:paraId="5D0593F6" w14:textId="5B1EABA6" w:rsidR="0093154B" w:rsidRPr="00A04FC0" w:rsidRDefault="0093154B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</w:tr>
      <w:tr w:rsidR="003D7D73" w:rsidRPr="00A04FC0" w14:paraId="18A8CFBA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2609B7A" w14:textId="4D99C77E" w:rsidR="00261EB7" w:rsidRPr="00A04FC0" w:rsidRDefault="003D7D73" w:rsidP="00CA055A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Ano Letivo: </w:t>
            </w:r>
            <w:r w:rsidR="00BE5183" w:rsidRPr="00A04FC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396A1E" w14:textId="780D178A" w:rsidR="003D7D73" w:rsidRPr="00A04FC0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Semestre: </w:t>
            </w:r>
            <w:r w:rsidR="00BE5183" w:rsidRPr="00A04FC0">
              <w:rPr>
                <w:rFonts w:ascii="Times New Roman" w:hAnsi="Times New Roman" w:cs="Times New Roman"/>
              </w:rPr>
              <w:t>2º SEMESTRE</w:t>
            </w:r>
          </w:p>
        </w:tc>
      </w:tr>
      <w:tr w:rsidR="008F5379" w:rsidRPr="00A04FC0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9FA7B6" w14:textId="5EB5E47C" w:rsidR="008F5379" w:rsidRPr="00862D08" w:rsidRDefault="008F5379" w:rsidP="00CA055A">
            <w:pPr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eastAsia="Arial" w:hAnsi="Times New Roman" w:cs="Times New Roman"/>
              </w:rPr>
              <w:t>Departamento:</w:t>
            </w:r>
            <w:r w:rsidR="00862D08" w:rsidRPr="00862D08">
              <w:rPr>
                <w:rFonts w:ascii="Times New Roman" w:eastAsia="Arial" w:hAnsi="Times New Roman" w:cs="Times New Roman"/>
              </w:rPr>
              <w:t xml:space="preserve"> Filosofia</w:t>
            </w:r>
          </w:p>
        </w:tc>
      </w:tr>
      <w:tr w:rsidR="008F5379" w:rsidRPr="00A04FC0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3896362" w14:textId="77777777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18B669D1" w14:textId="5CD3A95F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Gerais:</w:t>
            </w:r>
            <w:r w:rsidR="0093154B">
              <w:rPr>
                <w:b w:val="0"/>
                <w:bCs/>
              </w:rPr>
              <w:t xml:space="preserve"> Este curso, decorre das recentes reflexões realizadas em cursos anteriores sobre os impactos legais, sociais, </w:t>
            </w:r>
            <w:proofErr w:type="gramStart"/>
            <w:r w:rsidR="0093154B">
              <w:rPr>
                <w:b w:val="0"/>
                <w:bCs/>
              </w:rPr>
              <w:t>éticos  das</w:t>
            </w:r>
            <w:proofErr w:type="gramEnd"/>
            <w:r w:rsidR="0093154B">
              <w:rPr>
                <w:b w:val="0"/>
                <w:bCs/>
              </w:rPr>
              <w:t xml:space="preserve"> tecnologias emergentes. A ênfase deste curso se dará na análise da relação entre inteligência artificial (IA</w:t>
            </w:r>
            <w:proofErr w:type="gramStart"/>
            <w:r w:rsidR="0093154B">
              <w:rPr>
                <w:b w:val="0"/>
                <w:bCs/>
              </w:rPr>
              <w:t>) ,</w:t>
            </w:r>
            <w:proofErr w:type="gramEnd"/>
            <w:r w:rsidR="0093154B">
              <w:rPr>
                <w:b w:val="0"/>
                <w:bCs/>
              </w:rPr>
              <w:t xml:space="preserve"> </w:t>
            </w:r>
            <w:proofErr w:type="spellStart"/>
            <w:r w:rsidR="0093154B">
              <w:rPr>
                <w:b w:val="0"/>
                <w:bCs/>
              </w:rPr>
              <w:t>neurotecnologias</w:t>
            </w:r>
            <w:proofErr w:type="spellEnd"/>
            <w:r w:rsidR="0093154B">
              <w:rPr>
                <w:b w:val="0"/>
                <w:bCs/>
              </w:rPr>
              <w:t xml:space="preserve"> e  </w:t>
            </w:r>
            <w:proofErr w:type="spellStart"/>
            <w:r w:rsidR="0093154B">
              <w:rPr>
                <w:b w:val="0"/>
                <w:bCs/>
              </w:rPr>
              <w:t>transhumanismo</w:t>
            </w:r>
            <w:proofErr w:type="spellEnd"/>
            <w:r w:rsidR="0093154B">
              <w:rPr>
                <w:b w:val="0"/>
                <w:bCs/>
              </w:rPr>
              <w:t xml:space="preserve"> . Pretendemos analisar de que modo estas novas tecnologias </w:t>
            </w:r>
            <w:proofErr w:type="gramStart"/>
            <w:r w:rsidR="0093154B">
              <w:rPr>
                <w:b w:val="0"/>
                <w:bCs/>
              </w:rPr>
              <w:t>( e</w:t>
            </w:r>
            <w:proofErr w:type="gramEnd"/>
            <w:r w:rsidR="0093154B">
              <w:rPr>
                <w:b w:val="0"/>
                <w:bCs/>
              </w:rPr>
              <w:t xml:space="preserve"> sobretudo a relação cérebro -máquina)  levantam novas questões éticas   e impactam diretamente na sociedade ao propor novas formas de governança.</w:t>
            </w:r>
          </w:p>
          <w:p w14:paraId="7859A98A" w14:textId="77777777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  <w:sz w:val="20"/>
                <w:szCs w:val="20"/>
              </w:rPr>
            </w:pPr>
          </w:p>
          <w:p w14:paraId="47E290AA" w14:textId="190BD2EA" w:rsidR="008F5379" w:rsidRPr="00A04FC0" w:rsidRDefault="008F5379" w:rsidP="00CA055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Específicos:</w:t>
            </w:r>
            <w:r w:rsidR="0093154B">
              <w:rPr>
                <w:b w:val="0"/>
                <w:bCs/>
              </w:rPr>
              <w:t xml:space="preserve"> Daremos  particular atenção aos temas de 1)  regulação e inovação, 2) privacidade, 3) utilização de dados comportamentais, 4)  uso de algoritmos e tomada de decisão, 5) bias algoritmo e </w:t>
            </w:r>
            <w:r w:rsidR="0093154B" w:rsidRPr="003539EE">
              <w:rPr>
                <w:b w:val="0"/>
                <w:bCs/>
              </w:rPr>
              <w:t xml:space="preserve"> </w:t>
            </w:r>
            <w:r w:rsidR="0093154B">
              <w:rPr>
                <w:b w:val="0"/>
                <w:bCs/>
              </w:rPr>
              <w:t xml:space="preserve">manipulação de dados,6)  predição e tomada de decisão na área médica e criminal, 7)  direitos individuais, 8 )  melhoramento humano  e IA ,9)  ética da IA, 10)  ética das </w:t>
            </w:r>
            <w:proofErr w:type="spellStart"/>
            <w:r w:rsidR="0093154B">
              <w:rPr>
                <w:b w:val="0"/>
                <w:bCs/>
              </w:rPr>
              <w:t>neurotecnologias</w:t>
            </w:r>
            <w:proofErr w:type="spellEnd"/>
            <w:r w:rsidR="0093154B">
              <w:rPr>
                <w:b w:val="0"/>
                <w:bCs/>
              </w:rPr>
              <w:t>,  11) ética dos algoritmos, 12) “dual-use-</w:t>
            </w:r>
            <w:proofErr w:type="spellStart"/>
            <w:r w:rsidR="0093154B">
              <w:rPr>
                <w:b w:val="0"/>
                <w:bCs/>
              </w:rPr>
              <w:t>of</w:t>
            </w:r>
            <w:proofErr w:type="spellEnd"/>
            <w:r w:rsidR="0093154B">
              <w:rPr>
                <w:b w:val="0"/>
                <w:bCs/>
              </w:rPr>
              <w:t xml:space="preserve">” AI e neurociência 13) direitos  humanos, IA e </w:t>
            </w:r>
            <w:proofErr w:type="spellStart"/>
            <w:r w:rsidR="0093154B">
              <w:rPr>
                <w:b w:val="0"/>
                <w:bCs/>
              </w:rPr>
              <w:t>neurotecnologias</w:t>
            </w:r>
            <w:proofErr w:type="spellEnd"/>
          </w:p>
          <w:p w14:paraId="24CD4FBC" w14:textId="2B326893" w:rsidR="008F5379" w:rsidRPr="00A04FC0" w:rsidRDefault="008F5379" w:rsidP="00CA055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F5379" w:rsidRPr="00A04FC0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0CBD468" w14:textId="4B7F5785" w:rsidR="008F5379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0A5C9697" w14:textId="6B5C3C07" w:rsidR="008F5379" w:rsidRPr="0093154B" w:rsidRDefault="0093154B" w:rsidP="0093154B">
            <w:pPr>
              <w:snapToGrid w:val="0"/>
              <w:spacing w:line="360" w:lineRule="auto"/>
              <w:jc w:val="both"/>
              <w:rPr>
                <w:b w:val="0"/>
                <w:bCs/>
                <w:smallCaps/>
              </w:rPr>
            </w:pPr>
            <w:r w:rsidRPr="00B73191">
              <w:rPr>
                <w:rFonts w:ascii="Arial" w:hAnsi="Arial" w:cs="Arial"/>
              </w:rPr>
              <w:t>A unidade curricular visa examinar a natureza do conhecimento científico e as condições intelectuais e éticas de produção difusão da ciência.</w:t>
            </w:r>
          </w:p>
        </w:tc>
      </w:tr>
      <w:tr w:rsidR="003372C2" w:rsidRPr="00A04FC0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C80D77B" w14:textId="1AABFB25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Conteúdo programático</w:t>
            </w:r>
          </w:p>
          <w:p w14:paraId="41EF3EE4" w14:textId="25D77834" w:rsidR="003372C2" w:rsidRPr="00A04FC0" w:rsidRDefault="003372C2" w:rsidP="00CA055A">
            <w:pPr>
              <w:rPr>
                <w:rFonts w:ascii="Times New Roman" w:hAnsi="Times New Roman" w:cs="Times New Roman"/>
              </w:rPr>
            </w:pPr>
          </w:p>
          <w:p w14:paraId="68CE6867" w14:textId="4B70D02D" w:rsidR="00D21668" w:rsidRPr="00A04FC0" w:rsidRDefault="00D21668" w:rsidP="00CA055A">
            <w:pPr>
              <w:rPr>
                <w:rFonts w:ascii="Times New Roman" w:hAnsi="Times New Roman" w:cs="Times New Roman"/>
              </w:rPr>
            </w:pPr>
          </w:p>
        </w:tc>
      </w:tr>
      <w:tr w:rsidR="003D7D73" w:rsidRPr="00A04FC0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EC5B8D9" w14:textId="7F7AD5A7" w:rsidR="00261EB7" w:rsidRPr="00A04FC0" w:rsidRDefault="008F5379" w:rsidP="008F53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Metodologia de ensino</w:t>
            </w:r>
            <w:r w:rsidR="00261EB7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3389EC97" w14:textId="28E615A0" w:rsidR="003D7D73" w:rsidRDefault="003D7D7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Síncronas</w:t>
            </w:r>
            <w:r w:rsidR="00EB0F45" w:rsidRPr="00A04FC0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302C48AF" w14:textId="6933531F" w:rsidR="0093154B" w:rsidRDefault="0093154B" w:rsidP="0093154B">
            <w:pPr>
              <w:snapToGrid w:val="0"/>
              <w:spacing w:line="360" w:lineRule="auto"/>
              <w:jc w:val="both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 xml:space="preserve">-encontros síncronos – </w:t>
            </w:r>
            <w:proofErr w:type="spellStart"/>
            <w:r>
              <w:rPr>
                <w:b w:val="0"/>
                <w:bCs/>
                <w:smallCaps/>
              </w:rPr>
              <w:t>google</w:t>
            </w:r>
            <w:proofErr w:type="spellEnd"/>
            <w:r>
              <w:rPr>
                <w:b w:val="0"/>
                <w:bCs/>
                <w:smallCaps/>
              </w:rPr>
              <w:t xml:space="preserve"> </w:t>
            </w:r>
            <w:proofErr w:type="spellStart"/>
            <w:r>
              <w:rPr>
                <w:b w:val="0"/>
                <w:bCs/>
                <w:smallCaps/>
              </w:rPr>
              <w:t>meet</w:t>
            </w:r>
            <w:proofErr w:type="spellEnd"/>
            <w:r>
              <w:rPr>
                <w:b w:val="0"/>
                <w:bCs/>
                <w:smallCaps/>
              </w:rPr>
              <w:t xml:space="preserve"> ou </w:t>
            </w:r>
            <w:proofErr w:type="spellStart"/>
            <w:r>
              <w:rPr>
                <w:b w:val="0"/>
                <w:bCs/>
                <w:smallCaps/>
              </w:rPr>
              <w:t>wzap</w:t>
            </w:r>
            <w:proofErr w:type="spellEnd"/>
            <w:r>
              <w:rPr>
                <w:b w:val="0"/>
                <w:bCs/>
                <w:smallCaps/>
              </w:rPr>
              <w:t xml:space="preserve">, face </w:t>
            </w:r>
            <w:proofErr w:type="gramStart"/>
            <w:r>
              <w:rPr>
                <w:b w:val="0"/>
                <w:bCs/>
                <w:smallCaps/>
              </w:rPr>
              <w:t>time ,</w:t>
            </w:r>
            <w:proofErr w:type="gramEnd"/>
            <w:r>
              <w:rPr>
                <w:b w:val="0"/>
                <w:bCs/>
                <w:smallCaps/>
              </w:rPr>
              <w:t xml:space="preserve"> zoom, a </w:t>
            </w:r>
            <w:proofErr w:type="spellStart"/>
            <w:r>
              <w:rPr>
                <w:b w:val="0"/>
                <w:bCs/>
                <w:smallCaps/>
              </w:rPr>
              <w:t>combiinar</w:t>
            </w:r>
            <w:proofErr w:type="spellEnd"/>
            <w:r>
              <w:rPr>
                <w:b w:val="0"/>
                <w:bCs/>
                <w:smallCaps/>
              </w:rPr>
              <w:t xml:space="preserve"> com os estudantes</w:t>
            </w:r>
          </w:p>
          <w:p w14:paraId="0F015379" w14:textId="15F4B2CF" w:rsidR="0093154B" w:rsidRDefault="0093154B" w:rsidP="0093154B">
            <w:pPr>
              <w:snapToGrid w:val="0"/>
              <w:spacing w:line="360" w:lineRule="auto"/>
              <w:jc w:val="both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 xml:space="preserve"> - horário- das 16-18H (</w:t>
            </w:r>
            <w:proofErr w:type="gramStart"/>
            <w:r>
              <w:rPr>
                <w:b w:val="0"/>
                <w:bCs/>
                <w:smallCaps/>
              </w:rPr>
              <w:t>vespertino)  e</w:t>
            </w:r>
            <w:proofErr w:type="gramEnd"/>
            <w:r>
              <w:rPr>
                <w:b w:val="0"/>
                <w:bCs/>
                <w:smallCaps/>
              </w:rPr>
              <w:t xml:space="preserve"> das 19-21h noturno</w:t>
            </w:r>
          </w:p>
          <w:p w14:paraId="7CCBB431" w14:textId="7915E5DE" w:rsidR="0093154B" w:rsidRDefault="0093154B" w:rsidP="0093154B">
            <w:pPr>
              <w:snapToGrid w:val="0"/>
              <w:spacing w:line="360" w:lineRule="auto"/>
              <w:jc w:val="both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- os encontros síncronos ocorrerão todas ás sextas-</w:t>
            </w:r>
            <w:proofErr w:type="gramStart"/>
            <w:r>
              <w:rPr>
                <w:b w:val="0"/>
                <w:bCs/>
                <w:smallCaps/>
              </w:rPr>
              <w:t>feiras  à</w:t>
            </w:r>
            <w:proofErr w:type="gramEnd"/>
            <w:r>
              <w:rPr>
                <w:b w:val="0"/>
                <w:bCs/>
                <w:smallCaps/>
              </w:rPr>
              <w:t xml:space="preserve">  partir do dia  20/11 até o dia  19 /02 podendo ser remodelados conforme carga adicional de leitura.</w:t>
            </w:r>
          </w:p>
          <w:p w14:paraId="58207866" w14:textId="6257B696" w:rsidR="0093154B" w:rsidRDefault="0093154B" w:rsidP="0093154B">
            <w:pPr>
              <w:snapToGrid w:val="0"/>
              <w:spacing w:line="360" w:lineRule="auto"/>
              <w:jc w:val="both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- Os demais dias serão utilizados para leitura e preparação de trabalho final</w:t>
            </w:r>
          </w:p>
          <w:p w14:paraId="5A049060" w14:textId="25423F8C" w:rsidR="0093154B" w:rsidRDefault="0093154B" w:rsidP="0093154B">
            <w:pPr>
              <w:snapToGrid w:val="0"/>
              <w:spacing w:line="360" w:lineRule="auto"/>
              <w:jc w:val="both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-nestes encontros síncronos a proposta será de discutir os textos e temas propostos semanalmente</w:t>
            </w:r>
          </w:p>
          <w:p w14:paraId="1DD85353" w14:textId="77777777" w:rsidR="0093154B" w:rsidRPr="00A04FC0" w:rsidRDefault="0093154B" w:rsidP="0093154B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</w:p>
          <w:p w14:paraId="2C7634F6" w14:textId="77777777" w:rsidR="00161219" w:rsidRPr="00A04FC0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0E9DDE1F" w14:textId="1C2E9321" w:rsidR="00261EB7" w:rsidRDefault="00261EB7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Assíncronas:</w:t>
            </w:r>
          </w:p>
          <w:p w14:paraId="41CF245E" w14:textId="77777777" w:rsidR="0093154B" w:rsidRPr="00A04FC0" w:rsidRDefault="0093154B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</w:p>
          <w:p w14:paraId="17BE3F2A" w14:textId="2F7ADCE7" w:rsidR="0093154B" w:rsidRPr="0093154B" w:rsidRDefault="0093154B" w:rsidP="0093154B">
            <w:pPr>
              <w:pStyle w:val="Recuodecorpodetexto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93154B">
              <w:rPr>
                <w:smallCaps/>
                <w:sz w:val="22"/>
                <w:szCs w:val="22"/>
              </w:rPr>
              <w:t>os alunso deverão devolver a cada semana tabalhos escritos com os temas solicitados</w:t>
            </w:r>
          </w:p>
          <w:p w14:paraId="7889E8D9" w14:textId="765C50C2" w:rsidR="0093154B" w:rsidRPr="0093154B" w:rsidRDefault="0093154B" w:rsidP="0093154B">
            <w:pPr>
              <w:pStyle w:val="Recuodecorpodetexto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93154B">
              <w:rPr>
                <w:smallCaps/>
                <w:sz w:val="22"/>
                <w:szCs w:val="22"/>
              </w:rPr>
              <w:t>os temas previstos serão analisados atraves de filmes, textos e videoconferencias de alguns dos principais autores contemporâneos sobre os temas</w:t>
            </w:r>
          </w:p>
          <w:p w14:paraId="544C2CFC" w14:textId="54DB0893" w:rsidR="0093154B" w:rsidRPr="00E03062" w:rsidRDefault="0093154B" w:rsidP="00E03062">
            <w:pPr>
              <w:pStyle w:val="Recuodecorpodetexto"/>
              <w:snapToGrid w:val="0"/>
              <w:spacing w:line="360" w:lineRule="auto"/>
              <w:rPr>
                <w:smallCaps/>
                <w:sz w:val="22"/>
                <w:szCs w:val="22"/>
              </w:rPr>
            </w:pPr>
            <w:r w:rsidRPr="0093154B">
              <w:rPr>
                <w:smallCaps/>
                <w:sz w:val="22"/>
                <w:szCs w:val="22"/>
              </w:rPr>
              <w:t xml:space="preserve"> Os alunso que não puderem participar de atividades síncronas deverão entregar os trabalhos  solicitados e terão material se necessário complementar.</w:t>
            </w:r>
          </w:p>
          <w:p w14:paraId="4372B5F8" w14:textId="77777777" w:rsidR="0093154B" w:rsidRDefault="0093154B" w:rsidP="00931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</w:p>
          <w:p w14:paraId="6D80B028" w14:textId="0966AFCB" w:rsidR="00BE5183" w:rsidRPr="00A04FC0" w:rsidRDefault="00BE5183" w:rsidP="00931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>Disponibilização de Material:</w:t>
            </w:r>
          </w:p>
          <w:p w14:paraId="10AC7CE9" w14:textId="672C7469" w:rsidR="00EB0F45" w:rsidRPr="0093154B" w:rsidRDefault="0093154B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93154B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Material disponibilizado pelo </w:t>
            </w:r>
            <w:proofErr w:type="spellStart"/>
            <w:r w:rsidRPr="0093154B">
              <w:rPr>
                <w:rFonts w:ascii="Times New Roman" w:hAnsi="Times New Roman" w:cs="Times New Roman"/>
                <w:b w:val="0"/>
                <w:bCs/>
                <w:color w:val="000000"/>
              </w:rPr>
              <w:t>emial</w:t>
            </w:r>
            <w:proofErr w:type="spellEnd"/>
            <w:r w:rsidRPr="0093154B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, ou </w:t>
            </w:r>
            <w:proofErr w:type="spellStart"/>
            <w:r w:rsidRPr="0093154B">
              <w:rPr>
                <w:rFonts w:ascii="Times New Roman" w:hAnsi="Times New Roman" w:cs="Times New Roman"/>
                <w:b w:val="0"/>
                <w:bCs/>
                <w:color w:val="000000"/>
              </w:rPr>
              <w:t>wzap</w:t>
            </w:r>
            <w:proofErr w:type="spellEnd"/>
            <w:r w:rsidRPr="0093154B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com indicação obras, textos e links filmes</w:t>
            </w:r>
          </w:p>
          <w:p w14:paraId="4F393EA2" w14:textId="77777777" w:rsidR="00161219" w:rsidRPr="0093154B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</w:p>
          <w:p w14:paraId="4799E7C2" w14:textId="692F1B5A" w:rsidR="00161219" w:rsidRPr="00A04FC0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7D73" w:rsidRPr="00A04FC0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46048A4" w14:textId="07E1A293" w:rsidR="008C7160" w:rsidRPr="00A04FC0" w:rsidRDefault="000B64E4" w:rsidP="0056665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 xml:space="preserve"> </w:t>
            </w:r>
            <w:r w:rsidR="0056665A" w:rsidRPr="00A04FC0">
              <w:rPr>
                <w:rFonts w:ascii="Times New Roman" w:eastAsia="Arial" w:hAnsi="Times New Roman" w:cs="Times New Roman"/>
                <w:smallCaps/>
              </w:rPr>
              <w:t>Avaliação:</w:t>
            </w:r>
            <w:r w:rsidR="00625CD1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198B0881" w14:textId="77777777" w:rsidR="003D7D73" w:rsidRPr="00A04FC0" w:rsidRDefault="008C7160" w:rsidP="00261EB7">
            <w:pPr>
              <w:spacing w:before="0" w:after="0"/>
              <w:rPr>
                <w:rFonts w:ascii="Times New Roman" w:hAnsi="Times New Roman" w:cs="Times New Roman"/>
                <w:color w:val="FF0000"/>
              </w:rPr>
            </w:pPr>
            <w:r w:rsidRPr="00A04FC0">
              <w:rPr>
                <w:rFonts w:ascii="Times New Roman" w:hAnsi="Times New Roman" w:cs="Times New Roman"/>
              </w:rPr>
              <w:t>C</w:t>
            </w:r>
            <w:r w:rsidR="003D7D73" w:rsidRPr="00A04FC0">
              <w:rPr>
                <w:rFonts w:ascii="Times New Roman" w:hAnsi="Times New Roman" w:cs="Times New Roman"/>
              </w:rPr>
              <w:t>onceito final da unidade curricular</w:t>
            </w:r>
            <w:r w:rsidRPr="00A04FC0">
              <w:rPr>
                <w:rFonts w:ascii="Times New Roman" w:hAnsi="Times New Roman" w:cs="Times New Roman"/>
              </w:rPr>
              <w:t>:</w:t>
            </w:r>
            <w:r w:rsidR="003D7D73" w:rsidRPr="00A04FC0">
              <w:rPr>
                <w:rFonts w:ascii="Times New Roman" w:hAnsi="Times New Roman" w:cs="Times New Roman"/>
              </w:rPr>
              <w:t xml:space="preserve"> “cumprido/não cumprido”</w:t>
            </w:r>
          </w:p>
          <w:p w14:paraId="7B181DBA" w14:textId="3046EE7C" w:rsidR="004905F2" w:rsidRPr="0093154B" w:rsidRDefault="0093154B" w:rsidP="0093154B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93154B">
              <w:rPr>
                <w:rFonts w:ascii="Times New Roman" w:hAnsi="Times New Roman" w:cs="Times New Roman"/>
                <w:b w:val="0"/>
                <w:bCs/>
              </w:rPr>
              <w:t>A avaliação será realizada através da entrega dos trabalhos escritos semanalmente e da entrega de um trabalho final.</w:t>
            </w:r>
          </w:p>
        </w:tc>
      </w:tr>
      <w:tr w:rsidR="003D7D73" w:rsidRPr="00A04FC0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F3AA6B3" w14:textId="2C37D8C0" w:rsidR="00625CD1" w:rsidRDefault="0056665A" w:rsidP="00D66E34">
            <w:pPr>
              <w:jc w:val="both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Bibliografia</w:t>
            </w:r>
            <w:r w:rsidRPr="00A04FC0"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7ECCC954" w14:textId="423BA4F3" w:rsidR="008A4B9F" w:rsidRPr="00E03062" w:rsidRDefault="0093154B" w:rsidP="00E03062">
            <w:pPr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>Será discutida com os aluno</w:t>
            </w:r>
            <w:r w:rsidR="00E03062">
              <w:rPr>
                <w:rFonts w:ascii="Times New Roman" w:eastAsia="Arial" w:hAnsi="Times New Roman" w:cs="Times New Roman"/>
              </w:rPr>
              <w:t>s.</w:t>
            </w:r>
          </w:p>
          <w:p w14:paraId="540E01D9" w14:textId="714560D8" w:rsidR="0057043E" w:rsidRPr="00A04FC0" w:rsidRDefault="0057043E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A46BD6" w:rsidRPr="00A04FC0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9167A" w14:textId="4441A461" w:rsidR="00A46BD6" w:rsidRPr="00A04FC0" w:rsidRDefault="00A46BD6" w:rsidP="00464532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Docentes participantes</w:t>
            </w:r>
          </w:p>
        </w:tc>
      </w:tr>
      <w:tr w:rsidR="00A46BD6" w:rsidRPr="00A04FC0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3E50E1" w14:textId="37847A7B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A46BD6" w:rsidRPr="00A04FC0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6EA73C45" w:rsidR="00A46BD6" w:rsidRPr="00A04FC0" w:rsidRDefault="0093154B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Marisa Russo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49E2BE8C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9B4EE7" w14:textId="597B18D3" w:rsidR="00A46BD6" w:rsidRPr="00A04FC0" w:rsidRDefault="0093154B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Doutora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402212DE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3E8CDB81" w:rsidR="00A46BD6" w:rsidRPr="00A04FC0" w:rsidRDefault="00464532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</w:tbl>
    <w:p w14:paraId="04272FBF" w14:textId="77777777" w:rsidR="000C14BA" w:rsidRDefault="000C14BA" w:rsidP="00A64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22D7BF" w14:textId="684A4432" w:rsidR="00A648B6" w:rsidRPr="000C14BA" w:rsidRDefault="00A648B6" w:rsidP="00A64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4BA">
        <w:rPr>
          <w:rFonts w:ascii="Times New Roman" w:hAnsi="Times New Roman" w:cs="Times New Roman"/>
          <w:sz w:val="28"/>
          <w:szCs w:val="28"/>
        </w:rPr>
        <w:t>Cronograma</w:t>
      </w:r>
    </w:p>
    <w:p w14:paraId="3B9D657F" w14:textId="0F1CAC4C" w:rsidR="0056663E" w:rsidRPr="00A04FC0" w:rsidRDefault="0056663E" w:rsidP="00A648B6">
      <w:pPr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70685484" w14:textId="5624DBD9" w:rsidR="008A4B9F" w:rsidRPr="00E03062" w:rsidRDefault="008350DD" w:rsidP="00717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>D</w:t>
      </w:r>
      <w:r w:rsidR="00717F4C" w:rsidRPr="00A04FC0">
        <w:rPr>
          <w:rFonts w:ascii="Times New Roman" w:hAnsi="Times New Roman" w:cs="Times New Roman"/>
          <w:sz w:val="28"/>
          <w:szCs w:val="28"/>
        </w:rPr>
        <w:t xml:space="preserve">e </w:t>
      </w:r>
      <w:r w:rsidR="00BE5183" w:rsidRPr="00A04FC0">
        <w:rPr>
          <w:rFonts w:ascii="Times New Roman" w:hAnsi="Times New Roman" w:cs="Times New Roman"/>
          <w:sz w:val="28"/>
          <w:szCs w:val="28"/>
        </w:rPr>
        <w:t>18</w:t>
      </w:r>
      <w:r w:rsidR="00862D08">
        <w:rPr>
          <w:rFonts w:ascii="Times New Roman" w:hAnsi="Times New Roman" w:cs="Times New Roman"/>
          <w:sz w:val="28"/>
          <w:szCs w:val="28"/>
        </w:rPr>
        <w:t>/11</w:t>
      </w:r>
      <w:r w:rsidR="00BE72A6" w:rsidRPr="00A04FC0">
        <w:rPr>
          <w:rFonts w:ascii="Times New Roman" w:hAnsi="Times New Roman" w:cs="Times New Roman"/>
          <w:sz w:val="28"/>
          <w:szCs w:val="28"/>
        </w:rPr>
        <w:t>/2020</w:t>
      </w:r>
      <w:r w:rsidR="00717F4C" w:rsidRPr="00A04FC0">
        <w:rPr>
          <w:rFonts w:ascii="Times New Roman" w:hAnsi="Times New Roman" w:cs="Times New Roman"/>
          <w:sz w:val="28"/>
          <w:szCs w:val="28"/>
        </w:rPr>
        <w:t xml:space="preserve"> a </w:t>
      </w:r>
      <w:r w:rsidR="00BE72A6" w:rsidRPr="00A04FC0">
        <w:rPr>
          <w:rFonts w:ascii="Times New Roman" w:hAnsi="Times New Roman" w:cs="Times New Roman"/>
          <w:sz w:val="28"/>
          <w:szCs w:val="28"/>
        </w:rPr>
        <w:t>02</w:t>
      </w:r>
      <w:r w:rsidR="00862D08">
        <w:rPr>
          <w:rFonts w:ascii="Times New Roman" w:hAnsi="Times New Roman" w:cs="Times New Roman"/>
          <w:sz w:val="28"/>
          <w:szCs w:val="28"/>
        </w:rPr>
        <w:t>/03</w:t>
      </w:r>
      <w:r w:rsidR="00BE72A6" w:rsidRPr="00A04FC0">
        <w:rPr>
          <w:rFonts w:ascii="Times New Roman" w:hAnsi="Times New Roman" w:cs="Times New Roman"/>
          <w:sz w:val="28"/>
          <w:szCs w:val="28"/>
        </w:rPr>
        <w:t>/</w:t>
      </w:r>
      <w:r w:rsidR="00717F4C" w:rsidRPr="00A04FC0">
        <w:rPr>
          <w:rFonts w:ascii="Times New Roman" w:hAnsi="Times New Roman" w:cs="Times New Roman"/>
          <w:sz w:val="28"/>
          <w:szCs w:val="28"/>
        </w:rPr>
        <w:t>202</w:t>
      </w:r>
      <w:r w:rsidR="00BE72A6" w:rsidRPr="00A04FC0">
        <w:rPr>
          <w:rFonts w:ascii="Times New Roman" w:hAnsi="Times New Roman" w:cs="Times New Roman"/>
          <w:sz w:val="28"/>
          <w:szCs w:val="28"/>
        </w:rPr>
        <w:t>1 (Recesso 23/12/20 a 03/01/2021)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A648B6" w:rsidRPr="00A04FC0" w14:paraId="2B4AAABC" w14:textId="078045CD" w:rsidTr="00D00FF0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246BA229" w14:textId="7CBB4CF5" w:rsidR="00A648B6" w:rsidRPr="00A04FC0" w:rsidRDefault="00D66E34" w:rsidP="00A932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5038BA2A" w14:textId="48894D8A" w:rsidR="00661652" w:rsidRPr="00A04FC0" w:rsidRDefault="00C74608" w:rsidP="00E97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F02718F" w14:textId="2B5D7E8C" w:rsidR="00A648B6" w:rsidRPr="00A04FC0" w:rsidRDefault="00A648B6" w:rsidP="00C0590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Horas</w:t>
            </w:r>
            <w:r w:rsidR="00EA7AAA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741EF" w:rsidRPr="00A04FC0" w14:paraId="4ADA006C" w14:textId="0AC9553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E24CA00" w14:textId="4EA5DF37" w:rsidR="001741EF" w:rsidRPr="00A04FC0" w:rsidRDefault="0093154B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20/11, 27/11, 4/12, 11/12, 18/12, 8/01</w:t>
            </w:r>
            <w:r w:rsidR="00FE7859">
              <w:rPr>
                <w:rFonts w:ascii="Times New Roman" w:hAnsi="Times New Roman" w:cs="Times New Roman"/>
                <w:b/>
                <w:sz w:val="24"/>
                <w:szCs w:val="24"/>
              </w:rPr>
              <w:t>, 15/01, 22/01, 29/01, 5/02, 12/02, 19/02,</w:t>
            </w:r>
          </w:p>
        </w:tc>
        <w:tc>
          <w:tcPr>
            <w:tcW w:w="6973" w:type="dxa"/>
            <w:shd w:val="clear" w:color="auto" w:fill="auto"/>
          </w:tcPr>
          <w:p w14:paraId="64A440B3" w14:textId="0B25E017" w:rsidR="001741EF" w:rsidRPr="00A04FC0" w:rsidRDefault="00FE7859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Síncronas: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 alunos deve</w:t>
            </w:r>
            <w:r w:rsidR="00E77E52">
              <w:rPr>
                <w:rFonts w:ascii="Times New Roman" w:hAnsi="Times New Roman" w:cs="Times New Roman"/>
                <w:sz w:val="24"/>
                <w:szCs w:val="24"/>
              </w:rPr>
              <w:t>rão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E52">
              <w:rPr>
                <w:rFonts w:ascii="Times New Roman" w:hAnsi="Times New Roman" w:cs="Times New Roman"/>
                <w:sz w:val="24"/>
                <w:szCs w:val="24"/>
              </w:rPr>
              <w:t xml:space="preserve">comparecer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 os textos preparados para discussão </w:t>
            </w:r>
          </w:p>
          <w:p w14:paraId="68A5A0A8" w14:textId="46F0E924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CA2AE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61254" w14:textId="59580FA2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8D626A5" w14:textId="4E9554D4" w:rsidR="001741EF" w:rsidRPr="00A04FC0" w:rsidRDefault="00FE7859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741EF" w:rsidRPr="00A04FC0" w14:paraId="09C874F5" w14:textId="7A956CB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7DFBCE77" w14:textId="33A91B3A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769FE9FA" w14:textId="637D2252" w:rsidR="001741EF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Alternativas de atividades assíncronas (para os alunos que não puderem participar dos encontros síncronos):</w:t>
            </w:r>
          </w:p>
          <w:p w14:paraId="529A9648" w14:textId="72B6C151" w:rsidR="0093154B" w:rsidRPr="00A04FC0" w:rsidRDefault="0093154B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 </w:t>
            </w:r>
            <w:r w:rsidR="00FE7859">
              <w:rPr>
                <w:rFonts w:ascii="Times New Roman" w:hAnsi="Times New Roman" w:cs="Times New Roman"/>
                <w:sz w:val="24"/>
                <w:szCs w:val="24"/>
              </w:rPr>
              <w:t>alunos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deverão ler os mesmo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textos  enviado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aos demais e deverão dar a devolutiva semanalmente tal como os demais</w:t>
            </w:r>
          </w:p>
          <w:p w14:paraId="019D5B01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312A8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C97CD" w14:textId="012177F1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49C5097" w14:textId="77777777" w:rsidR="001741EF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56869" w14:textId="77777777" w:rsidR="00372AA5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2F696" w14:textId="77777777" w:rsidR="00372AA5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8B472" w14:textId="079ACB49" w:rsidR="00372AA5" w:rsidRPr="00A04FC0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A4B9F" w:rsidRPr="00A04FC0" w14:paraId="0A891B83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6D148F3E" w14:textId="77777777" w:rsidR="008A4B9F" w:rsidRPr="00A04FC0" w:rsidRDefault="008A4B9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01794E67" w14:textId="0EA4334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 xml:space="preserve">Orientações de </w:t>
            </w:r>
            <w:r w:rsidR="00FE7859" w:rsidRPr="00A04FC0">
              <w:rPr>
                <w:rFonts w:ascii="Times New Roman" w:hAnsi="Times New Roman" w:cs="Times New Roman"/>
                <w:sz w:val="24"/>
                <w:szCs w:val="24"/>
              </w:rPr>
              <w:t>leituras:</w:t>
            </w:r>
            <w:r w:rsidR="00FE7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7859">
              <w:rPr>
                <w:rFonts w:ascii="Times New Roman" w:hAnsi="Times New Roman" w:cs="Times New Roman"/>
                <w:sz w:val="24"/>
                <w:szCs w:val="24"/>
              </w:rPr>
              <w:t>o textos</w:t>
            </w:r>
            <w:proofErr w:type="gramEnd"/>
            <w:r w:rsidR="00FE7859">
              <w:rPr>
                <w:rFonts w:ascii="Times New Roman" w:hAnsi="Times New Roman" w:cs="Times New Roman"/>
                <w:sz w:val="24"/>
                <w:szCs w:val="24"/>
              </w:rPr>
              <w:t xml:space="preserve"> serão enviados semanalmente e os alunos deverão entregar semanalmente um resumo de leitura</w:t>
            </w:r>
          </w:p>
          <w:p w14:paraId="08C0CC75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520A5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428EB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832DC" w14:textId="6BD238A6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43540D25" w14:textId="023DB4E7" w:rsidR="008A4B9F" w:rsidRPr="00A04FC0" w:rsidRDefault="00FE7859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42h</w:t>
            </w:r>
          </w:p>
        </w:tc>
      </w:tr>
      <w:tr w:rsidR="001741EF" w:rsidRPr="00A04FC0" w14:paraId="37068CA6" w14:textId="1EAF5EF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BA4A18A" w14:textId="0397CD37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2FAAD032" w14:textId="77777777" w:rsidR="001741E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Avaliações:</w:t>
            </w:r>
          </w:p>
          <w:p w14:paraId="2EDAE3C9" w14:textId="422843C7" w:rsidR="008A4B9F" w:rsidRPr="00A04FC0" w:rsidRDefault="00FE7859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avaliações serão realizadas através dos trabalhos entregues semanalmente e um trabalho final</w:t>
            </w:r>
          </w:p>
          <w:p w14:paraId="1BA575BE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8E5A5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5D2D8" w14:textId="35A2B8D0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48DA221C" w14:textId="77777777" w:rsidR="001741EF" w:rsidRPr="00A04FC0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6" w:rsidRPr="00A04FC0" w14:paraId="77BA8567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63674552" w14:textId="467AB486" w:rsidR="00CA0C06" w:rsidRPr="00A04FC0" w:rsidRDefault="00CA0C06" w:rsidP="00CA0C0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</w:t>
            </w:r>
            <w:r w:rsidR="008A4B9F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BDB50E1" w14:textId="7910EB4B" w:rsidR="00CA0C06" w:rsidRPr="00A04FC0" w:rsidRDefault="00FE7859" w:rsidP="00EA7AA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</w:t>
            </w:r>
          </w:p>
        </w:tc>
      </w:tr>
      <w:tr w:rsidR="0051732A" w:rsidRPr="00A04FC0" w14:paraId="780C7650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5BF59971" w14:textId="0E3FFFA7" w:rsidR="0051732A" w:rsidRPr="00A04FC0" w:rsidRDefault="00B67965" w:rsidP="00EA7AAA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51732A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1732A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</w:t>
            </w: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1732A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4B6F1B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Prazo final para preenchimento da pasta verde.</w:t>
            </w:r>
          </w:p>
        </w:tc>
      </w:tr>
    </w:tbl>
    <w:p w14:paraId="68C35FD0" w14:textId="77777777" w:rsidR="00F32EAF" w:rsidRPr="00A04FC0" w:rsidRDefault="00F32EAF" w:rsidP="008C7160">
      <w:pPr>
        <w:rPr>
          <w:rFonts w:ascii="Times New Roman" w:hAnsi="Times New Roman" w:cs="Times New Roman"/>
          <w:sz w:val="24"/>
          <w:szCs w:val="24"/>
        </w:rPr>
      </w:pPr>
    </w:p>
    <w:p w14:paraId="5040E464" w14:textId="7262D452" w:rsidR="00066EF9" w:rsidRPr="00A04FC0" w:rsidRDefault="00066EF9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85017" w14:textId="77777777" w:rsidR="00C044DA" w:rsidRPr="00A04FC0" w:rsidRDefault="00C044DA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A04FC0" w:rsidSect="003731EC">
      <w:headerReference w:type="default" r:id="rId9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D8C65" w14:textId="77777777" w:rsidR="00ED23ED" w:rsidRDefault="00ED23ED" w:rsidP="003D7D73">
      <w:pPr>
        <w:spacing w:before="0" w:after="0"/>
      </w:pPr>
      <w:r>
        <w:separator/>
      </w:r>
    </w:p>
  </w:endnote>
  <w:endnote w:type="continuationSeparator" w:id="0">
    <w:p w14:paraId="3D867327" w14:textId="77777777" w:rsidR="00ED23ED" w:rsidRDefault="00ED23ED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B86BE" w14:textId="77777777" w:rsidR="00ED23ED" w:rsidRDefault="00ED23ED" w:rsidP="003D7D73">
      <w:pPr>
        <w:spacing w:before="0" w:after="0"/>
      </w:pPr>
      <w:r>
        <w:separator/>
      </w:r>
    </w:p>
  </w:footnote>
  <w:footnote w:type="continuationSeparator" w:id="0">
    <w:p w14:paraId="3FF942E5" w14:textId="77777777" w:rsidR="00ED23ED" w:rsidRDefault="00ED23ED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4BBB" w14:textId="77777777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2F77EB58" wp14:editId="268C4AC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03C21"/>
    <w:rsid w:val="00021D54"/>
    <w:rsid w:val="00032CEA"/>
    <w:rsid w:val="0003662B"/>
    <w:rsid w:val="000574AE"/>
    <w:rsid w:val="00062157"/>
    <w:rsid w:val="00066EF9"/>
    <w:rsid w:val="000B64E4"/>
    <w:rsid w:val="000C14BA"/>
    <w:rsid w:val="000D5B3B"/>
    <w:rsid w:val="000E0A67"/>
    <w:rsid w:val="000E781C"/>
    <w:rsid w:val="000F4381"/>
    <w:rsid w:val="001026A3"/>
    <w:rsid w:val="001128EE"/>
    <w:rsid w:val="0012761A"/>
    <w:rsid w:val="00161219"/>
    <w:rsid w:val="001741EF"/>
    <w:rsid w:val="00187C52"/>
    <w:rsid w:val="001A05F6"/>
    <w:rsid w:val="001A0BB2"/>
    <w:rsid w:val="001A392F"/>
    <w:rsid w:val="001C7884"/>
    <w:rsid w:val="001E0B86"/>
    <w:rsid w:val="001E0E91"/>
    <w:rsid w:val="001E35E8"/>
    <w:rsid w:val="001F1168"/>
    <w:rsid w:val="0025011A"/>
    <w:rsid w:val="00261EB7"/>
    <w:rsid w:val="00270D92"/>
    <w:rsid w:val="00271D97"/>
    <w:rsid w:val="00276029"/>
    <w:rsid w:val="00282827"/>
    <w:rsid w:val="00291113"/>
    <w:rsid w:val="0029713F"/>
    <w:rsid w:val="002B1DFD"/>
    <w:rsid w:val="002D421D"/>
    <w:rsid w:val="00314D10"/>
    <w:rsid w:val="003372C2"/>
    <w:rsid w:val="003412BE"/>
    <w:rsid w:val="003431DF"/>
    <w:rsid w:val="003434FE"/>
    <w:rsid w:val="00372AA5"/>
    <w:rsid w:val="003731EC"/>
    <w:rsid w:val="003A3B61"/>
    <w:rsid w:val="003B69A0"/>
    <w:rsid w:val="003D7D73"/>
    <w:rsid w:val="003E1599"/>
    <w:rsid w:val="003E24CF"/>
    <w:rsid w:val="003E70D2"/>
    <w:rsid w:val="004172A3"/>
    <w:rsid w:val="00431F82"/>
    <w:rsid w:val="00464532"/>
    <w:rsid w:val="00481AAA"/>
    <w:rsid w:val="004845B8"/>
    <w:rsid w:val="004851C0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511780"/>
    <w:rsid w:val="0051732A"/>
    <w:rsid w:val="0053702B"/>
    <w:rsid w:val="00564488"/>
    <w:rsid w:val="0056663E"/>
    <w:rsid w:val="0056665A"/>
    <w:rsid w:val="0057043E"/>
    <w:rsid w:val="005705FE"/>
    <w:rsid w:val="005B145B"/>
    <w:rsid w:val="005B544E"/>
    <w:rsid w:val="005C362C"/>
    <w:rsid w:val="005C7751"/>
    <w:rsid w:val="005E4FC1"/>
    <w:rsid w:val="0060104B"/>
    <w:rsid w:val="00603178"/>
    <w:rsid w:val="00625CD1"/>
    <w:rsid w:val="006357D6"/>
    <w:rsid w:val="00661652"/>
    <w:rsid w:val="006865A0"/>
    <w:rsid w:val="006B1D58"/>
    <w:rsid w:val="006C3D21"/>
    <w:rsid w:val="006C4F3E"/>
    <w:rsid w:val="00717F4C"/>
    <w:rsid w:val="00725FC0"/>
    <w:rsid w:val="00737244"/>
    <w:rsid w:val="00742D0B"/>
    <w:rsid w:val="007517EE"/>
    <w:rsid w:val="00767411"/>
    <w:rsid w:val="007A1478"/>
    <w:rsid w:val="007A3588"/>
    <w:rsid w:val="007A514B"/>
    <w:rsid w:val="007A584C"/>
    <w:rsid w:val="007B4F68"/>
    <w:rsid w:val="008147BB"/>
    <w:rsid w:val="00832A9E"/>
    <w:rsid w:val="008350DD"/>
    <w:rsid w:val="00852800"/>
    <w:rsid w:val="00862D08"/>
    <w:rsid w:val="008660A3"/>
    <w:rsid w:val="008A4B9F"/>
    <w:rsid w:val="008A7B49"/>
    <w:rsid w:val="008C6174"/>
    <w:rsid w:val="008C7160"/>
    <w:rsid w:val="008F2271"/>
    <w:rsid w:val="008F5379"/>
    <w:rsid w:val="0093154B"/>
    <w:rsid w:val="009332FA"/>
    <w:rsid w:val="00960464"/>
    <w:rsid w:val="0098623D"/>
    <w:rsid w:val="00986834"/>
    <w:rsid w:val="009877A0"/>
    <w:rsid w:val="009A102C"/>
    <w:rsid w:val="009A5713"/>
    <w:rsid w:val="009B5E2B"/>
    <w:rsid w:val="00A04FC0"/>
    <w:rsid w:val="00A126F9"/>
    <w:rsid w:val="00A326C6"/>
    <w:rsid w:val="00A46BD6"/>
    <w:rsid w:val="00A57844"/>
    <w:rsid w:val="00A60AB1"/>
    <w:rsid w:val="00A648B6"/>
    <w:rsid w:val="00A910EF"/>
    <w:rsid w:val="00A97899"/>
    <w:rsid w:val="00AA3648"/>
    <w:rsid w:val="00AB04AF"/>
    <w:rsid w:val="00AB7B53"/>
    <w:rsid w:val="00AD0A25"/>
    <w:rsid w:val="00AD400F"/>
    <w:rsid w:val="00B12C91"/>
    <w:rsid w:val="00B153AC"/>
    <w:rsid w:val="00B43A9E"/>
    <w:rsid w:val="00B67965"/>
    <w:rsid w:val="00B73B41"/>
    <w:rsid w:val="00B85EBE"/>
    <w:rsid w:val="00BA1C40"/>
    <w:rsid w:val="00BC1989"/>
    <w:rsid w:val="00BE4407"/>
    <w:rsid w:val="00BE5183"/>
    <w:rsid w:val="00BE72A6"/>
    <w:rsid w:val="00C044DA"/>
    <w:rsid w:val="00C05908"/>
    <w:rsid w:val="00C14D9C"/>
    <w:rsid w:val="00C74608"/>
    <w:rsid w:val="00CA055A"/>
    <w:rsid w:val="00CA0C06"/>
    <w:rsid w:val="00CA0E7D"/>
    <w:rsid w:val="00CA2A5E"/>
    <w:rsid w:val="00CA5956"/>
    <w:rsid w:val="00CC112C"/>
    <w:rsid w:val="00CC23BE"/>
    <w:rsid w:val="00CC2854"/>
    <w:rsid w:val="00CE33C9"/>
    <w:rsid w:val="00D00FF0"/>
    <w:rsid w:val="00D12B89"/>
    <w:rsid w:val="00D21668"/>
    <w:rsid w:val="00D21DF1"/>
    <w:rsid w:val="00D35E3D"/>
    <w:rsid w:val="00D65F2E"/>
    <w:rsid w:val="00D66E34"/>
    <w:rsid w:val="00D83A8B"/>
    <w:rsid w:val="00DA5C61"/>
    <w:rsid w:val="00DF4FB6"/>
    <w:rsid w:val="00E03062"/>
    <w:rsid w:val="00E40043"/>
    <w:rsid w:val="00E433C8"/>
    <w:rsid w:val="00E6385A"/>
    <w:rsid w:val="00E77E52"/>
    <w:rsid w:val="00E80596"/>
    <w:rsid w:val="00E82410"/>
    <w:rsid w:val="00E97CD3"/>
    <w:rsid w:val="00EA7AAA"/>
    <w:rsid w:val="00EB0F45"/>
    <w:rsid w:val="00ED23ED"/>
    <w:rsid w:val="00ED5135"/>
    <w:rsid w:val="00F32EAF"/>
    <w:rsid w:val="00F454FF"/>
    <w:rsid w:val="00F47438"/>
    <w:rsid w:val="00F54DDC"/>
    <w:rsid w:val="00F54F4C"/>
    <w:rsid w:val="00F64C68"/>
    <w:rsid w:val="00F731B2"/>
    <w:rsid w:val="00F75FA3"/>
    <w:rsid w:val="00F82FBE"/>
    <w:rsid w:val="00F84B16"/>
    <w:rsid w:val="00F92630"/>
    <w:rsid w:val="00F95C5D"/>
    <w:rsid w:val="00FA4034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chartTrackingRefBased/>
  <w15:docId w15:val="{FADD0C69-189D-46A2-B41F-D18AC77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3154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3154B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semiHidden/>
    <w:rsid w:val="0093154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0" w:after="0"/>
      <w:jc w:val="both"/>
    </w:pPr>
    <w:rPr>
      <w:rFonts w:ascii="Times New Roman" w:eastAsia="Times New Roman" w:hAnsi="Times New Roman" w:cs="Times New Roman"/>
      <w:b w:val="0"/>
      <w:noProof/>
      <w:sz w:val="24"/>
      <w:szCs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3154B"/>
    <w:rPr>
      <w:rFonts w:ascii="Times New Roman" w:eastAsia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ecointre@unifesp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salec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662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</cp:lastModifiedBy>
  <cp:revision>5</cp:revision>
  <dcterms:created xsi:type="dcterms:W3CDTF">2020-09-18T13:41:00Z</dcterms:created>
  <dcterms:modified xsi:type="dcterms:W3CDTF">2020-10-06T14:45:00Z</dcterms:modified>
</cp:coreProperties>
</file>