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1BC4" w14:textId="77777777" w:rsidR="00014646" w:rsidRPr="0022248F" w:rsidRDefault="00014646" w:rsidP="000146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29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014646" w:rsidRPr="0022248F" w14:paraId="409482D8" w14:textId="77777777" w:rsidTr="002F1872">
        <w:tc>
          <w:tcPr>
            <w:tcW w:w="9338" w:type="dxa"/>
            <w:gridSpan w:val="6"/>
            <w:shd w:val="clear" w:color="auto" w:fill="auto"/>
          </w:tcPr>
          <w:p w14:paraId="6CD4F3A9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INTRODUÇÃO À HISTÓRIA DA FILOSOFIA</w:t>
            </w:r>
          </w:p>
        </w:tc>
      </w:tr>
      <w:tr w:rsidR="00014646" w:rsidRPr="0022248F" w14:paraId="11044C19" w14:textId="77777777" w:rsidTr="002F1872">
        <w:tc>
          <w:tcPr>
            <w:tcW w:w="4881" w:type="dxa"/>
            <w:gridSpan w:val="3"/>
            <w:shd w:val="clear" w:color="auto" w:fill="auto"/>
          </w:tcPr>
          <w:p w14:paraId="1C6C7A67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Cecilia Cintra Cavaleiro de Macedo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08A08468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ceciliacmcavaleiro@gmail.com</w:t>
            </w:r>
          </w:p>
        </w:tc>
      </w:tr>
      <w:tr w:rsidR="00014646" w:rsidRPr="0022248F" w14:paraId="1D8A061D" w14:textId="77777777" w:rsidTr="002F1872">
        <w:tc>
          <w:tcPr>
            <w:tcW w:w="4881" w:type="dxa"/>
            <w:gridSpan w:val="3"/>
            <w:shd w:val="clear" w:color="auto" w:fill="auto"/>
          </w:tcPr>
          <w:p w14:paraId="6CE8050A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1C16460C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014646" w:rsidRPr="0022248F" w14:paraId="0D7F4C7A" w14:textId="77777777" w:rsidTr="002F1872">
        <w:tc>
          <w:tcPr>
            <w:tcW w:w="9338" w:type="dxa"/>
            <w:gridSpan w:val="6"/>
            <w:shd w:val="clear" w:color="auto" w:fill="auto"/>
          </w:tcPr>
          <w:p w14:paraId="53195283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014646" w:rsidRPr="0022248F" w14:paraId="55F127F6" w14:textId="77777777" w:rsidTr="002F1872">
        <w:tc>
          <w:tcPr>
            <w:tcW w:w="9338" w:type="dxa"/>
            <w:gridSpan w:val="6"/>
            <w:shd w:val="clear" w:color="auto" w:fill="auto"/>
          </w:tcPr>
          <w:p w14:paraId="67A59279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014646" w:rsidRPr="0022248F" w14:paraId="077C950D" w14:textId="77777777" w:rsidTr="002F1872">
        <w:tc>
          <w:tcPr>
            <w:tcW w:w="4881" w:type="dxa"/>
            <w:gridSpan w:val="3"/>
            <w:shd w:val="clear" w:color="auto" w:fill="auto"/>
          </w:tcPr>
          <w:p w14:paraId="1F96F9D0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7DFA542F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014646" w:rsidRPr="0022248F" w14:paraId="74E8DD87" w14:textId="77777777" w:rsidTr="002F1872">
        <w:tc>
          <w:tcPr>
            <w:tcW w:w="9338" w:type="dxa"/>
            <w:gridSpan w:val="6"/>
            <w:shd w:val="clear" w:color="auto" w:fill="auto"/>
          </w:tcPr>
          <w:p w14:paraId="516EBE82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208F5034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Introduzir o aluno ao mundo da história da Filosofia, apontando aspectos de continuidade e ruptura em relação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à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tradições anteriores;</w:t>
            </w:r>
          </w:p>
          <w:p w14:paraId="35049F9A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. Valorizar o contexto histórico, indicando de que maneira o pensamento do(s) autor(es) está construído a partir de seu entorno de ideias;</w:t>
            </w:r>
          </w:p>
          <w:p w14:paraId="0D6BA014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sz w:val="22"/>
                <w:szCs w:val="22"/>
                <w:highlight w:val="white"/>
              </w:rPr>
              <w:t>. Apontar as linhas diferentes de pensamento na chamada Idade Média, ressaltando o papel do pensamento islâmico e judaico que consiste em linha distinta de sequência histórica e recebimento das ideias da antiguidade grega.</w:t>
            </w:r>
          </w:p>
        </w:tc>
      </w:tr>
      <w:tr w:rsidR="00014646" w:rsidRPr="0022248F" w14:paraId="7142F372" w14:textId="77777777" w:rsidTr="002F1872">
        <w:tc>
          <w:tcPr>
            <w:tcW w:w="9338" w:type="dxa"/>
            <w:gridSpan w:val="6"/>
            <w:shd w:val="clear" w:color="auto" w:fill="auto"/>
          </w:tcPr>
          <w:p w14:paraId="24878213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7D95DA75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 disciplina tem por finalidade apresentar uma introdução à filosofia por meio</w:t>
            </w:r>
          </w:p>
          <w:p w14:paraId="78EAA63F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da reflexão sobre sua historicidade e da apresentação de momentos centrais</w:t>
            </w:r>
          </w:p>
          <w:p w14:paraId="5CF8C6E1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de seu desenvolvimento. Apresenta-se a reflexão sobre a historiografia e a</w:t>
            </w:r>
          </w:p>
          <w:p w14:paraId="4EF299A7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historicidade da filosofia a partir de recortes específicos que valorizem o</w:t>
            </w:r>
          </w:p>
          <w:p w14:paraId="4BFD756F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debate entre diversos autores e que explicitem a relação entre as obras e seu</w:t>
            </w:r>
          </w:p>
          <w:p w14:paraId="558EEE07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contexto histórico. Aborda-se também os diferentes métodos de trabalho com</w:t>
            </w:r>
          </w:p>
          <w:p w14:paraId="674E600D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 tradição filosófica e a diversidade de resultados obtidos com por cada um</w:t>
            </w:r>
          </w:p>
          <w:p w14:paraId="44C7C6F0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deles.</w:t>
            </w:r>
          </w:p>
          <w:p w14:paraId="3F27B476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014646" w:rsidRPr="0022248F" w14:paraId="6973482E" w14:textId="77777777" w:rsidTr="002F1872">
        <w:tc>
          <w:tcPr>
            <w:tcW w:w="9338" w:type="dxa"/>
            <w:gridSpan w:val="6"/>
            <w:shd w:val="clear" w:color="auto" w:fill="auto"/>
          </w:tcPr>
          <w:p w14:paraId="308261CA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14EE4226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. Introdução à cosmologia grega e visão de mundo antiga</w:t>
            </w:r>
          </w:p>
          <w:p w14:paraId="136C7563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. Início da Filosofia Medieval: o percurso histórico-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geografico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da Filosofia durante o período da decadência do Império Romano e início da Idade Média.</w:t>
            </w:r>
          </w:p>
          <w:p w14:paraId="42E018AD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. Início da Filosofia Medieval: as tentativas de compatibilização entre filosofia e religião.</w:t>
            </w:r>
          </w:p>
          <w:p w14:paraId="2A1F8A27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. Os anjos no judaísmo;</w:t>
            </w:r>
          </w:p>
          <w:p w14:paraId="1703C3D3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. Os anjos no Cristianismo; </w:t>
            </w:r>
          </w:p>
          <w:p w14:paraId="067C3E56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. Os anjos e o céu;</w:t>
            </w:r>
          </w:p>
          <w:p w14:paraId="6770240F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. Primeiras abordagens sobre os anjos e suas relações com a cosmologia;</w:t>
            </w:r>
          </w:p>
          <w:p w14:paraId="542443D7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. 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Falsafa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: A cosmologia árabe medieval: a teoria das Inteligências;</w:t>
            </w:r>
          </w:p>
          <w:p w14:paraId="0E4B7AA2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 xml:space="preserve">. 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Pseudo-Aristóteles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;</w:t>
            </w:r>
          </w:p>
          <w:p w14:paraId="00AC3F12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. Primeiras propostas de anjos como inteligências celestes;</w:t>
            </w:r>
          </w:p>
          <w:p w14:paraId="6AFC3B13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. Moisés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Maimonides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a questão dos anjos.</w:t>
            </w:r>
          </w:p>
        </w:tc>
      </w:tr>
      <w:tr w:rsidR="00014646" w:rsidRPr="0022248F" w14:paraId="01ABBF7F" w14:textId="77777777" w:rsidTr="002F1872">
        <w:tc>
          <w:tcPr>
            <w:tcW w:w="9338" w:type="dxa"/>
            <w:gridSpan w:val="6"/>
            <w:shd w:val="clear" w:color="auto" w:fill="auto"/>
          </w:tcPr>
          <w:p w14:paraId="06A4F0E5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metodologia de ensino</w:t>
            </w:r>
          </w:p>
          <w:p w14:paraId="00BA2F0D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expositivas, seminários, trabalhos em classe.</w:t>
            </w:r>
          </w:p>
        </w:tc>
      </w:tr>
      <w:tr w:rsidR="00014646" w:rsidRPr="0022248F" w14:paraId="270427C7" w14:textId="77777777" w:rsidTr="002F1872">
        <w:tc>
          <w:tcPr>
            <w:tcW w:w="9338" w:type="dxa"/>
            <w:gridSpan w:val="6"/>
            <w:shd w:val="clear" w:color="auto" w:fill="auto"/>
          </w:tcPr>
          <w:p w14:paraId="34DE2057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488B673B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Bibliografia básica e complementar, computador,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data-show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</w:t>
            </w:r>
          </w:p>
        </w:tc>
      </w:tr>
      <w:tr w:rsidR="00014646" w:rsidRPr="0022248F" w14:paraId="566FC509" w14:textId="77777777" w:rsidTr="002F1872">
        <w:tc>
          <w:tcPr>
            <w:tcW w:w="9338" w:type="dxa"/>
            <w:gridSpan w:val="6"/>
            <w:shd w:val="clear" w:color="auto" w:fill="auto"/>
          </w:tcPr>
          <w:p w14:paraId="6576B749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16625BFD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Seminário, trabalho escrito final ou prova.</w:t>
            </w:r>
          </w:p>
        </w:tc>
      </w:tr>
      <w:tr w:rsidR="00014646" w:rsidRPr="0022248F" w14:paraId="39D73C07" w14:textId="77777777" w:rsidTr="002F1872">
        <w:tc>
          <w:tcPr>
            <w:tcW w:w="9338" w:type="dxa"/>
            <w:gridSpan w:val="6"/>
            <w:shd w:val="clear" w:color="auto" w:fill="auto"/>
          </w:tcPr>
          <w:p w14:paraId="18E6D917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6B2313A1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Básica</w:t>
            </w:r>
          </w:p>
          <w:p w14:paraId="3BB5043F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DIONÍSIO,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Pseudo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Areopagita.  Hierarquia Celeste – Campinas: Edições Livre, 2016.</w:t>
            </w:r>
          </w:p>
          <w:p w14:paraId="2A70A900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MAIMONIDES, M. 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Moreh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ha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-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Nevuchim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/Guia dos Perplexos (Parte I). Tradução de Uri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Lam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Landy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, 2004.</w:t>
            </w:r>
          </w:p>
          <w:p w14:paraId="3F101CBF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MAIMONIDES, M. 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Moreh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ha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-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Nevuchim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/Guia dos Perplexos (Parte II). Tradução de Uri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Lam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Landy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, 2003.</w:t>
            </w:r>
          </w:p>
          <w:p w14:paraId="682BAA9E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PEREIRA,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Rosalie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H. S.  “A TEORIA DAS DEZ INTELIGÊNCIAS NA FILOSOFIA ÁRABE”.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Hypnos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, Ano 2, no. 3. p. 74-80</w:t>
            </w:r>
          </w:p>
          <w:p w14:paraId="6E3D6A6E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O Livro Das Causas. Liber De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Causis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. Trad. Jan Gerard Joseph Ter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Reegen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. Coleção: Filosofia; 107. Porto Alegre: EDIPUCRS, 2000.</w:t>
            </w:r>
          </w:p>
          <w:p w14:paraId="4528E18A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Complementar</w:t>
            </w:r>
          </w:p>
          <w:p w14:paraId="4C615468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CAVALEIRO DE MACEDO, C. “Forças naturais, inteligência e livre-arbítrio: a naturalização dos anjos na obra de Moisés Maimônides”. In: Anais do 27o Congresso Internacional da SOTER - 2014. Belo Horizonte: SOTER, 2014. v. 1. p. 373-386.</w:t>
            </w:r>
          </w:p>
          <w:p w14:paraId="4CEFFB7D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MUEHLBERGER, Ellen. 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Angels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in Late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Ancient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Christianity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. NY: Oxford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Press, 2013</w:t>
            </w:r>
          </w:p>
          <w:p w14:paraId="2D8FBEDB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PEREIRA,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Rosalie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H. S.  “A TEORIA DAS DEZ INTELIGÊNCIAS NA FILOSOFIA ÁRABE”.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Hypnos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, Ano 2, no. 3. p. 74-80</w:t>
            </w:r>
          </w:p>
          <w:p w14:paraId="7E99A63B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ROJAS,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Antonio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Rios. “SOBRE ANGELOLOGIA Y PROFECIA EN MAIMONIDES”. Revista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Española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de Filosofia Medieval, 7 (2000), pp. 141-154.</w:t>
            </w:r>
          </w:p>
          <w:p w14:paraId="678B1AFE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RUBIO, Concepción Gonzalo. La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Angelología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en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literatura rabínica y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sefardí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. Barcelona: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Ameller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, 1977.</w:t>
            </w:r>
          </w:p>
          <w:p w14:paraId="5E978253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RUBIO, Concepción Gonzalo. “LA ANGELOLOGIA EN LA LITERATURA TALMUDICA”. MEAH-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Miscelánea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Estudios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Árabes y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Hebreos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Vol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14-15 (1965-1966). p. 125-146.</w:t>
            </w:r>
          </w:p>
          <w:p w14:paraId="756F943F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RUDAVSKY, Tamar. “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Philosophical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Cosmology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Judaism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”. In: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Early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Science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Medicine, Volume 2,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Number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2, 1997, p. 149-184.</w:t>
            </w:r>
          </w:p>
          <w:p w14:paraId="54973CE1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SCHAFER, Christian.  “APUNTES SOBRE LA FILOSOFIA DE DIONISIO (PSEUDO-)AREOPAGITA”.  Revista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Española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de Filosofia Medieval, I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I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(2004), pp. 29-47.</w:t>
            </w:r>
          </w:p>
          <w:p w14:paraId="490777A7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TOMÁS DE AQUINO. QUESTÃO DISPUTADA SOBRE AS CRIATURAS ESPIRITUAIS. COLEÇÃO MEDIEVALIA. É REALIZAÇÕES, 2017.</w:t>
            </w:r>
          </w:p>
          <w:p w14:paraId="3E861B6F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014646" w:rsidRPr="0022248F" w14:paraId="152304F0" w14:textId="77777777" w:rsidTr="002F1872">
        <w:tc>
          <w:tcPr>
            <w:tcW w:w="9338" w:type="dxa"/>
            <w:gridSpan w:val="6"/>
            <w:shd w:val="clear" w:color="auto" w:fill="auto"/>
          </w:tcPr>
          <w:p w14:paraId="1126B60F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014646" w:rsidRPr="0022248F" w14:paraId="777576E0" w14:textId="77777777" w:rsidTr="002F1872">
        <w:tc>
          <w:tcPr>
            <w:tcW w:w="2160" w:type="dxa"/>
            <w:shd w:val="clear" w:color="auto" w:fill="auto"/>
          </w:tcPr>
          <w:p w14:paraId="7B813A75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27ACA174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24BA97DD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2560C005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0BB34547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014646" w:rsidRPr="0022248F" w14:paraId="1BDD3692" w14:textId="77777777" w:rsidTr="002F1872">
        <w:tc>
          <w:tcPr>
            <w:tcW w:w="2160" w:type="dxa"/>
            <w:shd w:val="clear" w:color="auto" w:fill="auto"/>
          </w:tcPr>
          <w:p w14:paraId="705E7784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Cecília Cintra Cavaleiro de Macedo</w:t>
            </w:r>
          </w:p>
        </w:tc>
        <w:tc>
          <w:tcPr>
            <w:tcW w:w="2482" w:type="dxa"/>
            <w:shd w:val="clear" w:color="auto" w:fill="auto"/>
          </w:tcPr>
          <w:p w14:paraId="731C04CD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14F12470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020F88D3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2900B99B" w14:textId="77777777" w:rsidR="00014646" w:rsidRPr="0022248F" w:rsidRDefault="000146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39F08207" w14:textId="77777777" w:rsidR="00014646" w:rsidRDefault="00014646">
      <w:bookmarkStart w:id="0" w:name="_GoBack"/>
      <w:bookmarkEnd w:id="0"/>
    </w:p>
    <w:sectPr w:rsidR="00014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46"/>
    <w:rsid w:val="000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380A"/>
  <w15:chartTrackingRefBased/>
  <w15:docId w15:val="{9AF2D913-A5A4-4735-B537-5D41ECD8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9">
    <w:name w:val="29"/>
    <w:basedOn w:val="Tabelanormal"/>
    <w:rsid w:val="000146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2020-04-09T12:02:00Z</dcterms:created>
  <dcterms:modified xsi:type="dcterms:W3CDTF">2020-04-09T12:03:00Z</dcterms:modified>
</cp:coreProperties>
</file>