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04BCBE61" w:rsidR="0062595D" w:rsidRPr="00514003" w:rsidRDefault="00304B14" w:rsidP="005B18D3">
      <w:pPr>
        <w:pStyle w:val="Subttulo"/>
        <w:jc w:val="center"/>
        <w:rPr>
          <w:sz w:val="28"/>
          <w:szCs w:val="28"/>
        </w:rPr>
      </w:pPr>
      <w:r w:rsidRPr="00514003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E371F9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EA6FAB6" w14:textId="6C985396" w:rsidR="0062595D" w:rsidRPr="009F0F85" w:rsidRDefault="00304B14" w:rsidP="009F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eastAsia="Calibri" w:hAnsiTheme="minorHAnsi" w:cs="Calibri"/>
                <w:bCs/>
                <w:iCs/>
                <w:color w:val="40404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B74170">
              <w:rPr>
                <w:rFonts w:asciiTheme="minorHAnsi" w:eastAsia="Calibri" w:hAnsiTheme="minorHAnsi" w:cs="Calibri"/>
                <w:bCs/>
                <w:iCs/>
                <w:color w:val="000000"/>
                <w:sz w:val="22"/>
                <w:szCs w:val="22"/>
              </w:rPr>
              <w:t>H</w:t>
            </w:r>
            <w:r w:rsidR="009F0F85">
              <w:rPr>
                <w:rFonts w:asciiTheme="minorHAnsi" w:eastAsia="Calibri" w:hAnsiTheme="minorHAnsi" w:cs="Calibri"/>
                <w:bCs/>
                <w:iCs/>
                <w:color w:val="000000"/>
                <w:sz w:val="22"/>
                <w:szCs w:val="22"/>
              </w:rPr>
              <w:t>istória da Filosofia Contemporânea:</w:t>
            </w:r>
            <w:r w:rsidR="009F0F85">
              <w:rPr>
                <w:rFonts w:asciiTheme="minorHAnsi" w:eastAsia="Calibri" w:hAnsiTheme="minorHAnsi" w:cs="Calibri"/>
                <w:bCs/>
                <w:iCs/>
                <w:color w:val="404040"/>
                <w:sz w:val="22"/>
                <w:szCs w:val="22"/>
              </w:rPr>
              <w:t xml:space="preserve"> </w:t>
            </w:r>
            <w:r w:rsidR="00F02138" w:rsidRPr="009F0F85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Humano, demasiado humano e Para além de bem e mal, de Nietzsche </w:t>
            </w:r>
          </w:p>
          <w:p w14:paraId="115599D0" w14:textId="62C87114" w:rsidR="00B74170" w:rsidRPr="00E371F9" w:rsidRDefault="00B74170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E371F9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4F7D7F56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E634BD"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6F39EE26" w:rsidR="0062595D" w:rsidRPr="00E371F9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2802F1"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12</w:t>
            </w: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62F9E086" w:rsidR="0062595D" w:rsidRPr="00E371F9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2802F1"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78</w:t>
            </w: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E371F9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18650B48" w:rsidR="0062595D" w:rsidRPr="00E371F9" w:rsidRDefault="00F0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Ivo da Silva Júnior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B9A039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</w:p>
          <w:p w14:paraId="00446C59" w14:textId="77FDDA9F" w:rsidR="0062595D" w:rsidRPr="00E371F9" w:rsidRDefault="001C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hyperlink r:id="rId7" w:history="1">
              <w:r w:rsidR="00F02138" w:rsidRPr="00E371F9">
                <w:rPr>
                  <w:rStyle w:val="Hyperlink"/>
                  <w:rFonts w:asciiTheme="minorHAnsi" w:hAnsiTheme="minorHAnsi" w:cs="Arial"/>
                </w:rPr>
                <w:t>ivosjr@gmail.com</w:t>
              </w:r>
            </w:hyperlink>
          </w:p>
        </w:tc>
      </w:tr>
      <w:tr w:rsidR="0062595D" w:rsidRPr="00E371F9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E371F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E371F9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E371F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E371F9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156668B4" w14:textId="77777777" w:rsidR="00F02138" w:rsidRPr="00E371F9" w:rsidRDefault="00F02138" w:rsidP="00F02138">
            <w:pPr>
              <w:spacing w:line="360" w:lineRule="auto"/>
              <w:ind w:left="147" w:right="147"/>
              <w:jc w:val="both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 xml:space="preserve">O propósito geral do curso consiste em analisar a estrutura do livro </w:t>
            </w:r>
            <w:r w:rsidRPr="00E371F9">
              <w:rPr>
                <w:rFonts w:asciiTheme="minorHAnsi" w:hAnsiTheme="minorHAnsi" w:cs="Arial"/>
                <w:i/>
                <w:iCs/>
              </w:rPr>
              <w:t xml:space="preserve">Humano, demasiado humano </w:t>
            </w:r>
            <w:r w:rsidRPr="00E371F9">
              <w:rPr>
                <w:rFonts w:asciiTheme="minorHAnsi" w:hAnsiTheme="minorHAnsi" w:cs="Arial"/>
              </w:rPr>
              <w:t xml:space="preserve">I (1878), de Nietzsche, verificando em que medida há um “espelhamento” entre esse escrito da década de setenta e uma obra posterior do filósofo, </w:t>
            </w:r>
            <w:r w:rsidRPr="00E371F9">
              <w:rPr>
                <w:rFonts w:asciiTheme="minorHAnsi" w:hAnsiTheme="minorHAnsi" w:cs="Arial"/>
                <w:i/>
                <w:iCs/>
              </w:rPr>
              <w:t xml:space="preserve">Para além de bem e mal </w:t>
            </w:r>
            <w:r w:rsidRPr="00E371F9">
              <w:rPr>
                <w:rFonts w:asciiTheme="minorHAnsi" w:hAnsiTheme="minorHAnsi" w:cs="Arial"/>
              </w:rPr>
              <w:t>(1886)</w:t>
            </w:r>
            <w:r w:rsidRPr="00E371F9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Pr="00E371F9">
              <w:rPr>
                <w:rFonts w:asciiTheme="minorHAnsi" w:hAnsiTheme="minorHAnsi" w:cs="Arial"/>
              </w:rPr>
              <w:t xml:space="preserve">em termos não apenas temáticos, mas também em termos de construções conceituais realizadas num e noutro escrito. </w:t>
            </w:r>
          </w:p>
          <w:p w14:paraId="0C0FAB1F" w14:textId="190474AC" w:rsidR="00052177" w:rsidRPr="00E371F9" w:rsidRDefault="00052177" w:rsidP="00F02138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E371F9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483FCC" w14:textId="0B5D2DEB" w:rsidR="00052177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43D3CB6" w14:textId="6BA2835D" w:rsidR="0062595D" w:rsidRPr="00E371F9" w:rsidRDefault="00F02138" w:rsidP="00B77CEA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color w:val="222222"/>
                <w:shd w:val="clear" w:color="auto" w:fill="FFFFFF"/>
              </w:rPr>
              <w:t>O curso propõe examinar textos das filosofias pós-kantianas.  </w:t>
            </w:r>
          </w:p>
        </w:tc>
      </w:tr>
      <w:tr w:rsidR="0062595D" w:rsidRPr="00E371F9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C6C494" w14:textId="77777777" w:rsidR="0062595D" w:rsidRPr="00E371F9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07661CBE" w14:textId="77777777" w:rsidR="00F02138" w:rsidRPr="00E371F9" w:rsidRDefault="00F02138" w:rsidP="00F02138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ind w:right="147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Constituição de uma base segura de cunho epistemológico para a moral e a política</w:t>
            </w:r>
          </w:p>
          <w:p w14:paraId="73695367" w14:textId="77777777" w:rsidR="00F02138" w:rsidRPr="00E371F9" w:rsidRDefault="00F02138" w:rsidP="00F02138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ind w:right="147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Sentimentos morais e valores morais</w:t>
            </w:r>
          </w:p>
          <w:p w14:paraId="2AB180F8" w14:textId="77777777" w:rsidR="00F02138" w:rsidRPr="00E371F9" w:rsidRDefault="00F02138" w:rsidP="00F02138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ind w:right="147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Moral, política e religião</w:t>
            </w:r>
          </w:p>
          <w:p w14:paraId="76AD68F5" w14:textId="77777777" w:rsidR="00F02138" w:rsidRPr="00E371F9" w:rsidRDefault="00F02138" w:rsidP="00F02138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ind w:right="147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Homem nobre e homem moderno</w:t>
            </w:r>
          </w:p>
          <w:p w14:paraId="75A0680D" w14:textId="77777777" w:rsidR="00F02138" w:rsidRPr="00E371F9" w:rsidRDefault="00F02138" w:rsidP="00F02138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ind w:right="147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Cultura superior e cultura inferior</w:t>
            </w:r>
          </w:p>
          <w:p w14:paraId="25C4AE0A" w14:textId="77777777" w:rsidR="00F02138" w:rsidRPr="00E371F9" w:rsidRDefault="00F02138" w:rsidP="00F02138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ind w:right="147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Contrariedade entre Estado e cultura</w:t>
            </w:r>
          </w:p>
          <w:p w14:paraId="2C471110" w14:textId="2EAC2FE6" w:rsidR="00D17FB9" w:rsidRPr="00E371F9" w:rsidRDefault="00F02138" w:rsidP="00F02138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ind w:right="147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Estado e política.</w:t>
            </w:r>
          </w:p>
        </w:tc>
      </w:tr>
      <w:tr w:rsidR="0062595D" w:rsidRPr="00E371F9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506EEC4D" w:rsidR="0062595D" w:rsidRPr="00E371F9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</w:p>
          <w:p w14:paraId="13FBA9A0" w14:textId="64001AAD" w:rsidR="0062595D" w:rsidRPr="00E371F9" w:rsidRDefault="00F02138" w:rsidP="001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 xml:space="preserve">Aulas expositivas, seminários e comentários de textos, via Google </w:t>
            </w:r>
            <w:proofErr w:type="spellStart"/>
            <w:r w:rsidRPr="00E371F9">
              <w:rPr>
                <w:rFonts w:asciiTheme="minorHAnsi" w:hAnsiTheme="minorHAnsi" w:cs="Arial"/>
              </w:rPr>
              <w:t>Meet</w:t>
            </w:r>
            <w:proofErr w:type="spellEnd"/>
            <w:r w:rsidRPr="00E371F9">
              <w:rPr>
                <w:rFonts w:asciiTheme="minorHAnsi" w:hAnsiTheme="minorHAnsi" w:cs="Arial"/>
              </w:rPr>
              <w:t>, nas aulas síncronas.</w:t>
            </w:r>
          </w:p>
          <w:p w14:paraId="730C4400" w14:textId="207078BE" w:rsidR="003634AA" w:rsidRPr="00E371F9" w:rsidRDefault="003634AA" w:rsidP="001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Orientação de leituras e trabalho escrito.</w:t>
            </w:r>
          </w:p>
          <w:p w14:paraId="31C2779F" w14:textId="2795E205" w:rsidR="00ED30C3" w:rsidRPr="00E371F9" w:rsidRDefault="00ED30C3" w:rsidP="00ED30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t xml:space="preserve">* </w:t>
            </w:r>
            <w:r w:rsidRPr="00E371F9">
              <w:rPr>
                <w:rFonts w:asciiTheme="minorHAnsi" w:eastAsia="Calibri" w:hAnsiTheme="minorHAnsi" w:cs="Calibri"/>
                <w:b/>
                <w:sz w:val="22"/>
                <w:szCs w:val="22"/>
              </w:rPr>
              <w:t>Para todas as atividades síncronas serão indicadas atividades alternativas para os alunos que não puderem acompanhá-las, como leituras dirigidas, acerca dos temas tratados</w:t>
            </w:r>
            <w:r w:rsidR="00A878F2" w:rsidRPr="00E371F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(Cf. cronograma)</w:t>
            </w:r>
            <w:r w:rsidRPr="00E371F9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</w:p>
          <w:p w14:paraId="40485D2E" w14:textId="0306AA5E" w:rsidR="00ED30C3" w:rsidRPr="00E371F9" w:rsidRDefault="00ED30C3" w:rsidP="00ED30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62595D" w:rsidRPr="00E371F9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E371F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51007D6F" w:rsidR="005904EB" w:rsidRPr="00E371F9" w:rsidRDefault="00304B14" w:rsidP="0073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730EC5" w:rsidRPr="00E371F9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1AD8F31A" w14:textId="77777777" w:rsidR="00F02138" w:rsidRPr="00E371F9" w:rsidRDefault="00F02138" w:rsidP="0073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  <w:p w14:paraId="0F930683" w14:textId="406D3A48" w:rsidR="00312DCA" w:rsidRPr="00E371F9" w:rsidRDefault="00F02138" w:rsidP="00FB463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>Elaboração de dissertação sobre tema a definir no início das aulas. Entrega via e-mail institucional</w:t>
            </w:r>
            <w:r w:rsidR="00FB4630" w:rsidRPr="00E371F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CAB5BDB" w14:textId="77777777" w:rsidR="0062595D" w:rsidRPr="00E371F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E371F9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E371F9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43FDEF67" w14:textId="63537170" w:rsidR="001D4255" w:rsidRPr="00E371F9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E371F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Básica</w:t>
            </w:r>
            <w:proofErr w:type="spellEnd"/>
            <w:r w:rsidRPr="00E371F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4340246D" w14:textId="77777777" w:rsidR="00082670" w:rsidRPr="00E371F9" w:rsidRDefault="00082670" w:rsidP="00082670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 w:rsidRPr="00E371F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Obras</w:t>
            </w:r>
            <w:proofErr w:type="spellEnd"/>
            <w:r w:rsidRPr="00E371F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de Nietzsche:</w:t>
            </w:r>
            <w:r w:rsidRPr="00E371F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0EC24FCE" w14:textId="77777777" w:rsidR="00082670" w:rsidRPr="00E371F9" w:rsidRDefault="00082670" w:rsidP="00082670">
            <w:pP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Nietzsche, Friedrich. KGWB (</w:t>
            </w:r>
            <w:hyperlink r:id="rId8" w:anchor="eKGWB" w:history="1">
              <w:r w:rsidRPr="00E371F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http://www.nietzschesource.org/#eKGWB</w:t>
              </w:r>
            </w:hyperlink>
            <w:r w:rsidRPr="00E371F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6C176FC5" w14:textId="77777777" w:rsidR="00082670" w:rsidRPr="00E371F9" w:rsidRDefault="00082670" w:rsidP="000826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27BE3E" w14:textId="77777777" w:rsidR="00082670" w:rsidRPr="00E371F9" w:rsidRDefault="00082670" w:rsidP="0008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NIETZSCHE, F. </w:t>
            </w:r>
            <w:r w:rsidRPr="00E371F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Obras incompletas</w:t>
            </w:r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>. Trad. Rubens Rodrigues Torres Filhos. São Paulo: Nova Cultural, 1996 (Col. “Os Pensadores”) (</w:t>
            </w:r>
            <w:hyperlink r:id="rId9" w:history="1">
              <w:r w:rsidRPr="00E371F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https://netmundi.org/home/wp-content/uploads/2017/05/NIETZSCHE-F.-Obras-incompletas-os-pensadores.pdf</w:t>
              </w:r>
            </w:hyperlink>
            <w:r w:rsidRPr="00E371F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14:paraId="41BA3D18" w14:textId="77777777" w:rsidR="00082670" w:rsidRPr="00E371F9" w:rsidRDefault="00082670" w:rsidP="00082670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7F6CE18E" w14:textId="573017D3" w:rsidR="00082670" w:rsidRPr="00E371F9" w:rsidRDefault="00082670" w:rsidP="00082670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371F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Complementar:</w:t>
            </w:r>
          </w:p>
          <w:p w14:paraId="0F160A1D" w14:textId="77777777" w:rsidR="00082670" w:rsidRPr="00E371F9" w:rsidRDefault="00082670" w:rsidP="0008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48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Cs/>
                <w:sz w:val="22"/>
                <w:szCs w:val="22"/>
              </w:rPr>
              <w:t>Vídeos:</w:t>
            </w:r>
          </w:p>
          <w:p w14:paraId="5B8EA205" w14:textId="014E6754" w:rsidR="00082670" w:rsidRPr="00E371F9" w:rsidRDefault="00082670" w:rsidP="0008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Style w:val="Hyperlink"/>
                <w:rFonts w:asciiTheme="minorHAnsi" w:hAnsiTheme="minorHAnsi" w:cs="Arial"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Cs/>
                <w:sz w:val="22"/>
                <w:szCs w:val="22"/>
              </w:rPr>
              <w:t xml:space="preserve">Sobre as edições das obras de Nietzsche: </w:t>
            </w:r>
            <w:hyperlink r:id="rId10" w:history="1">
              <w:r w:rsidRPr="00E371F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https://www.youtube.com/watch?v=GWcZ-rd74qk&amp;feature=youtu.be</w:t>
              </w:r>
            </w:hyperlink>
          </w:p>
          <w:p w14:paraId="37DEABDA" w14:textId="77777777" w:rsidR="00082670" w:rsidRPr="00E371F9" w:rsidRDefault="00082670" w:rsidP="0008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9EA8F75" w14:textId="77777777" w:rsidR="00082670" w:rsidRPr="00E371F9" w:rsidRDefault="00082670" w:rsidP="0008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48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Crítica ao cristianismo: </w:t>
            </w:r>
            <w:hyperlink r:id="rId11" w:history="1">
              <w:r w:rsidRPr="00E371F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https://www.youtube.com/watch?v=PDfN7okHXfg</w:t>
              </w:r>
            </w:hyperlink>
          </w:p>
          <w:p w14:paraId="068E35BA" w14:textId="77777777" w:rsidR="00082670" w:rsidRPr="00E371F9" w:rsidRDefault="00082670" w:rsidP="0008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48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Crítica da civilização ocidental: </w:t>
            </w:r>
            <w:hyperlink r:id="rId12" w:history="1">
              <w:r w:rsidRPr="00E371F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https://www.youtube.com/watch?v=snZh9tHa-QU</w:t>
              </w:r>
            </w:hyperlink>
          </w:p>
          <w:p w14:paraId="18AFD938" w14:textId="77777777" w:rsidR="00082670" w:rsidRPr="00E371F9" w:rsidRDefault="00082670" w:rsidP="0008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48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Transvaloração dos valores </w:t>
            </w:r>
            <w:hyperlink r:id="rId13" w:history="1">
              <w:r w:rsidRPr="00E371F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https://www.youtube.com/watch?v=0GVNRPn8DZk</w:t>
              </w:r>
            </w:hyperlink>
          </w:p>
          <w:p w14:paraId="2D2CF91C" w14:textId="5FF921B5" w:rsidR="00082670" w:rsidRPr="00E371F9" w:rsidRDefault="00082670" w:rsidP="0008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480" w:lineRule="auto"/>
              <w:rPr>
                <w:rStyle w:val="Hyperlink"/>
                <w:rFonts w:asciiTheme="minorHAnsi" w:hAnsiTheme="minorHAnsi" w:cs="Arial"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Cs/>
                <w:sz w:val="22"/>
                <w:szCs w:val="22"/>
              </w:rPr>
              <w:t xml:space="preserve">Vontade de potência: </w:t>
            </w:r>
            <w:hyperlink r:id="rId14" w:history="1">
              <w:r w:rsidRPr="00E371F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https://www.youtube.com/watch?v=tITEsyLkSlY</w:t>
              </w:r>
            </w:hyperlink>
          </w:p>
          <w:p w14:paraId="7CC32539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Blondel, Éric.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/>
              </w:rPr>
              <w:t>Nietzsche, le corps et la culture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. 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Paris: PUF, 1986.</w:t>
            </w:r>
          </w:p>
          <w:p w14:paraId="6577EAF0" w14:textId="77777777" w:rsidR="009D4B3A" w:rsidRPr="00E371F9" w:rsidRDefault="009D4B3A" w:rsidP="009D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_______. “Nietzsche: a vida e a metáfora”. Trad. Fernando Moraes de Barros. 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In: </w:t>
            </w:r>
            <w:r w:rsidRPr="00E371F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Cadernos Nietzsche</w:t>
            </w:r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</w:t>
            </w:r>
            <w:hyperlink r:id="rId15" w:history="1">
              <w:r w:rsidRPr="00E371F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http://www.scielo.br/scielo.php?script=sci_serial&amp;pid=2316-8242&amp;lng=pt&amp;nrm=iso</w:t>
              </w:r>
            </w:hyperlink>
            <w:r w:rsidRPr="00E371F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447CD8B9" w14:textId="77777777" w:rsidR="009D4B3A" w:rsidRPr="00E371F9" w:rsidRDefault="009D4B3A" w:rsidP="009D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492FB64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>Bornheim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Gerd. “Nietzsche e Wagner. 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O sentido de uma ruptura”. 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In: </w:t>
            </w:r>
            <w:bookmarkStart w:id="0" w:name="OLE_LINK1"/>
            <w:bookmarkStart w:id="1" w:name="OLE_LINK2"/>
            <w:proofErr w:type="spellStart"/>
            <w:r w:rsidRPr="00E371F9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Cadernos</w:t>
            </w:r>
            <w:proofErr w:type="spellEnd"/>
            <w:r w:rsidRPr="00E371F9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 xml:space="preserve"> Nietzsche 14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São Paulo: GEN, 2003.</w:t>
            </w:r>
            <w:bookmarkEnd w:id="0"/>
            <w:bookmarkEnd w:id="1"/>
          </w:p>
          <w:p w14:paraId="15C2D810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>Bruford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W. H.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The German tradition of self-cultivation. “</w:t>
            </w:r>
            <w:proofErr w:type="spellStart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Bildung</w:t>
            </w:r>
            <w:proofErr w:type="spellEnd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” from Humboldt to Thomas Mann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>. Cambridge: Cambridge University Press, 1975.</w:t>
            </w:r>
          </w:p>
          <w:p w14:paraId="6EE7A225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 xml:space="preserve">Deleuze, Gilles.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Nietzsche e a filosofia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Porto: Rés, s/d.</w:t>
            </w:r>
          </w:p>
          <w:p w14:paraId="47445875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Dias, Rosa M.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Nietzsche Educador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São Paulo: Scipione, 1991.</w:t>
            </w:r>
          </w:p>
          <w:p w14:paraId="24025374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GEN.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Dicionário Nietzsche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São Paulo: Loyola, 2016.</w:t>
            </w:r>
          </w:p>
          <w:p w14:paraId="08483F8B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Gilvan Fogel.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Conhecer é criar. Um ensaio a partir de F. Nietzsche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. São Paulo: Discurso Editorial/ Editora da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Unijuí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>, 2003 (Col. Sendas &amp; Veredas).</w:t>
            </w:r>
          </w:p>
          <w:p w14:paraId="13C28B59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Kofman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, Sarah. </w:t>
            </w:r>
            <w:proofErr w:type="gramStart"/>
            <w:r w:rsidRPr="00E371F9">
              <w:rPr>
                <w:rFonts w:asciiTheme="minorHAnsi" w:hAnsiTheme="minorHAnsi" w:cs="Arial"/>
                <w:sz w:val="22"/>
                <w:szCs w:val="22"/>
              </w:rPr>
              <w:t>O/Os “conceitos”</w:t>
            </w:r>
            <w:proofErr w:type="gram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de cultura nas Extemporâneas ou a dupla dissimulação. Trad. Milton Nascimento. In: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Marton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, Scarlett (org.).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Nietzsche hoje?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São Paulo: Brasiliense, 1985, p.71-109.</w:t>
            </w:r>
          </w:p>
          <w:p w14:paraId="2968904D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Large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, Duncan. “Nosso maior mestre”: Nietzsche,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Burckhardt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e o conceito de cultura. Trad. Fernando R. de Moraes Barros. 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In: </w:t>
            </w:r>
            <w:proofErr w:type="spellStart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/>
              </w:rPr>
              <w:t>Cadernos</w:t>
            </w:r>
            <w:proofErr w:type="spellEnd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/>
              </w:rPr>
              <w:t xml:space="preserve"> Nietzsche 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9. 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São Paulo: GEN, 2000.</w:t>
            </w:r>
          </w:p>
          <w:p w14:paraId="2B74B1F1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Lebrun, G.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 avesso da dialética. Hegel à luz de Nietzsche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Trad. Renato Janine Ribeiro. São Paulo: Cia das Letras, 1988.</w:t>
            </w:r>
          </w:p>
          <w:p w14:paraId="36DB2778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Marques, </w:t>
            </w:r>
            <w:proofErr w:type="spellStart"/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>Antonio</w:t>
            </w:r>
            <w:proofErr w:type="spellEnd"/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E371F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A filosofia </w:t>
            </w:r>
            <w:proofErr w:type="spellStart"/>
            <w:r w:rsidRPr="00E371F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perspectivista</w:t>
            </w:r>
            <w:proofErr w:type="spellEnd"/>
            <w:r w:rsidRPr="00E371F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 Nietzsche</w:t>
            </w:r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São Paulo: Discurso Editoria/ Editora da </w:t>
            </w:r>
            <w:proofErr w:type="spellStart"/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>Unijuí</w:t>
            </w:r>
            <w:proofErr w:type="spellEnd"/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>, 2003 (Col. Sendas &amp; Veredas).</w:t>
            </w:r>
          </w:p>
          <w:p w14:paraId="1085F3EC" w14:textId="77777777" w:rsidR="009D4B3A" w:rsidRPr="00E371F9" w:rsidRDefault="009D4B3A" w:rsidP="009D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MARTON, Scarlett. </w:t>
            </w:r>
            <w:r w:rsidRPr="00E371F9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Nietzsche, das forças cósmicas aos valores humanos</w:t>
            </w:r>
            <w:r w:rsidRPr="00E371F9">
              <w:rPr>
                <w:rFonts w:asciiTheme="minorHAnsi" w:hAnsiTheme="minorHAnsi" w:cs="Arial"/>
                <w:bCs/>
                <w:sz w:val="22"/>
                <w:szCs w:val="22"/>
              </w:rPr>
              <w:t>. Belo Horizonte: UFMG, 2010.</w:t>
            </w:r>
          </w:p>
          <w:p w14:paraId="7DEB6997" w14:textId="77777777" w:rsidR="009D4B3A" w:rsidRPr="00E371F9" w:rsidRDefault="009D4B3A" w:rsidP="009D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B3EC349" w14:textId="77777777" w:rsidR="009D4B3A" w:rsidRPr="00E371F9" w:rsidRDefault="009D4B3A" w:rsidP="009D4B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______. Nietzsche e a arte de decifrar enigmas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São Paulo: Loyola, 2014.</w:t>
            </w:r>
          </w:p>
          <w:p w14:paraId="41D6A40E" w14:textId="77777777" w:rsidR="009D4B3A" w:rsidRPr="00E371F9" w:rsidRDefault="009D4B3A" w:rsidP="009D4B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609370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Extravagâncias. Ensaios sobre a filosofia de Nietzsche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São Paulo: Discurso Editorial/Editora da UNIJUÍ, 2</w:t>
            </w:r>
            <w:r w:rsidRPr="00E371F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a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ed., 2001.</w:t>
            </w:r>
            <w:r w:rsidRPr="00E371F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E050E2C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_______. Nietzsche, seus leitores e suas leituras</w:t>
            </w:r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São Paulo: </w:t>
            </w:r>
            <w:proofErr w:type="spellStart"/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>Barcarolla</w:t>
            </w:r>
            <w:proofErr w:type="spellEnd"/>
            <w:r w:rsidRPr="00E371F9">
              <w:rPr>
                <w:rFonts w:asciiTheme="minorHAnsi" w:hAnsiTheme="minorHAnsi" w:cs="Arial"/>
                <w:color w:val="000000"/>
                <w:sz w:val="22"/>
                <w:szCs w:val="22"/>
              </w:rPr>
              <w:t>, 2010.</w:t>
            </w:r>
          </w:p>
          <w:p w14:paraId="12FD89B3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Nietzsche, a transvaloração dos valores.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São Paulo: Moderna, 3</w:t>
            </w:r>
            <w:r w:rsidRPr="00E371F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a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.ed., 1996.</w:t>
            </w:r>
          </w:p>
          <w:p w14:paraId="23985818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Nietzsche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São Paulo: Brasiliense, 1982 (Col. Encanto Radical).</w:t>
            </w:r>
          </w:p>
          <w:p w14:paraId="26784FCF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 (org.). </w:t>
            </w:r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Nietzsche na Alemanha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São Paulo: GEN, Discurso Editorial, Editora da UNIJUÍ, 2005.</w:t>
            </w:r>
          </w:p>
          <w:p w14:paraId="709A8FCA" w14:textId="77777777" w:rsidR="009D4B3A" w:rsidRPr="00E371F9" w:rsidRDefault="009D4B3A" w:rsidP="009D4B3A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_______(org.) </w:t>
            </w:r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Nietzsche abaixo do Equador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São Paulo: GEN, Discurso Editorial, Editora da UNIJUÍ, 2006.</w:t>
            </w:r>
          </w:p>
          <w:p w14:paraId="4CA4C7F3" w14:textId="74E7212C" w:rsidR="00503241" w:rsidRPr="00E371F9" w:rsidRDefault="009D4B3A" w:rsidP="00503241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_______(org.). São Paulo: </w:t>
            </w:r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Nietzsche, pensador mediterrâneo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GEN, Discurso</w:t>
            </w:r>
            <w:r w:rsidR="00503241" w:rsidRPr="00E371F9">
              <w:rPr>
                <w:rFonts w:asciiTheme="minorHAnsi" w:hAnsiTheme="minorHAnsi" w:cs="Arial"/>
                <w:sz w:val="22"/>
                <w:szCs w:val="22"/>
              </w:rPr>
              <w:t xml:space="preserve"> Editorial, Editora da UNIJUÍ, 2007.</w:t>
            </w:r>
          </w:p>
          <w:p w14:paraId="68978BE4" w14:textId="77777777" w:rsidR="00503241" w:rsidRPr="00E371F9" w:rsidRDefault="00503241" w:rsidP="00503241">
            <w:pPr>
              <w:pStyle w:val="Textodenotaderodap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_______. “Nietzsche in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Brasilien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”. In: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Nietzsche-</w:t>
            </w:r>
            <w:proofErr w:type="spellStart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Studien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>. Berlin. Walter de Gruyter, 2000, v.29, p. 369-376.</w:t>
            </w:r>
          </w:p>
          <w:p w14:paraId="18DEA922" w14:textId="77777777" w:rsidR="00503241" w:rsidRPr="00E371F9" w:rsidRDefault="00503241" w:rsidP="00503241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_______. “Por uma genealogia da verdade”. In: </w:t>
            </w:r>
            <w:proofErr w:type="spellStart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Discurso.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São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Paulo: Revista do Departamento de Filosofia da USP, 1979, v.9, pp.63-79.</w:t>
            </w:r>
          </w:p>
          <w:p w14:paraId="310B4822" w14:textId="77777777" w:rsidR="00503241" w:rsidRPr="00E371F9" w:rsidRDefault="00503241" w:rsidP="00503241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_______. “Silêncio, solidão”. </w:t>
            </w:r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Cadernos Nietzsche 9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. São Paulo: GEN, pp.94-95.</w:t>
            </w:r>
          </w:p>
          <w:p w14:paraId="18DAFE78" w14:textId="77777777" w:rsidR="00503241" w:rsidRPr="00E371F9" w:rsidRDefault="00503241" w:rsidP="00503241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>Montinari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Giorgio.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>Equívocos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>marxistas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. Trad. Dion David Macedo. In: </w:t>
            </w:r>
            <w:proofErr w:type="spellStart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Cadernos</w:t>
            </w:r>
            <w:proofErr w:type="spellEnd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Nietzsche 12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. 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São Paulo: GEN, 2002</w:t>
            </w:r>
          </w:p>
          <w:p w14:paraId="24610B53" w14:textId="77777777" w:rsidR="00503241" w:rsidRPr="00E371F9" w:rsidRDefault="00503241" w:rsidP="00503241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>Müller-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Lauter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, W.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 doutrina da vontade de poder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. São Paulo: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Annablume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>, 1997.</w:t>
            </w:r>
          </w:p>
          <w:p w14:paraId="39FC3ECD" w14:textId="77777777" w:rsidR="00503241" w:rsidRPr="00E371F9" w:rsidRDefault="00503241" w:rsidP="00503241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Pearson, A.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/>
              </w:rPr>
              <w:t>Nietzsche como pensador político</w:t>
            </w:r>
            <w:r w:rsidRPr="00E371F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. 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Trad. Mauro Gama e Claudia Martinelli Gama. Rio de Janeiro: Zahar, 1997.</w:t>
            </w:r>
          </w:p>
          <w:p w14:paraId="082EEC79" w14:textId="77777777" w:rsidR="00B12BEB" w:rsidRPr="00E371F9" w:rsidRDefault="00B12BEB" w:rsidP="00B12BEB">
            <w:pPr>
              <w:pStyle w:val="Textodenotaderodap"/>
              <w:spacing w:line="360" w:lineRule="auto"/>
              <w:ind w:left="180" w:hanging="18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lastRenderedPageBreak/>
              <w:t>Riehl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Alois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Friedrich Nietzsche.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 xml:space="preserve">Der </w:t>
            </w:r>
            <w:proofErr w:type="spellStart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Künstler</w:t>
            </w:r>
            <w:proofErr w:type="spellEnd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und</w:t>
            </w:r>
            <w:proofErr w:type="spellEnd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 xml:space="preserve"> der </w:t>
            </w:r>
            <w:proofErr w:type="spellStart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Denker</w:t>
            </w:r>
            <w:proofErr w:type="spellEnd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Ein</w:t>
            </w:r>
            <w:proofErr w:type="spellEnd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371F9">
              <w:rPr>
                <w:rFonts w:asciiTheme="minorHAnsi" w:hAnsiTheme="minorHAnsi" w:cs="Arial"/>
                <w:i/>
                <w:sz w:val="22"/>
                <w:szCs w:val="22"/>
              </w:rPr>
              <w:t>Essay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</w:rPr>
              <w:t>Schutlerwald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/Baden. </w:t>
            </w:r>
            <w:proofErr w:type="spellStart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>Wissenschaflicher</w:t>
            </w:r>
            <w:proofErr w:type="spellEnd"/>
            <w:r w:rsidRPr="00E371F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Verlag, 2000.</w:t>
            </w:r>
          </w:p>
          <w:p w14:paraId="738F1623" w14:textId="1D021B89" w:rsidR="009D4B3A" w:rsidRPr="00E371F9" w:rsidRDefault="009D4B3A" w:rsidP="009D4B3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D71E684" w14:textId="7B49D801" w:rsidR="001D4255" w:rsidRPr="00E371F9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F5B3F04" w14:textId="77777777" w:rsidR="0062595D" w:rsidRPr="00E371F9" w:rsidRDefault="0062595D" w:rsidP="001C7951">
            <w:pPr>
              <w:spacing w:before="120" w:after="120"/>
              <w:ind w:left="567" w:hanging="567"/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E371F9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E371F9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E371F9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E371F9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7EFFDE11" w:rsidR="0062595D" w:rsidRPr="00E371F9" w:rsidRDefault="009D4B3A" w:rsidP="00E4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Ivo da Silva Júnior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779EA8F2" w:rsidR="0062595D" w:rsidRPr="00E371F9" w:rsidRDefault="008E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Arial" w:hAnsiTheme="minorHAnsi" w:cs="Arial"/>
                <w:b/>
                <w:color w:val="000000"/>
              </w:rPr>
              <w:t>6</w:t>
            </w:r>
            <w:r w:rsidR="00304B14" w:rsidRPr="00E371F9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E371F9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E371F9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E371F9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E371F9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E371F9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E371F9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E371F9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5332FEA3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Semanas</w:t>
            </w:r>
            <w:r w:rsidR="00253566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/Dias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Horas /semana</w:t>
            </w:r>
          </w:p>
        </w:tc>
      </w:tr>
      <w:tr w:rsidR="0062595D" w:rsidRPr="00E371F9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74EE6" w14:textId="6983C179" w:rsidR="0062595D" w:rsidRPr="00E371F9" w:rsidRDefault="00E408E7" w:rsidP="00FB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</w:t>
            </w:r>
            <w:r w:rsidR="00FB4630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3</w:t>
            </w:r>
            <w:r w:rsidR="00304B14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  <w:r w:rsidR="00FB4630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; 10/08;</w:t>
            </w:r>
          </w:p>
          <w:p w14:paraId="794211C2" w14:textId="77777777" w:rsidR="00FB4630" w:rsidRPr="00E371F9" w:rsidRDefault="00FB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17/08; 24/08;</w:t>
            </w:r>
          </w:p>
          <w:p w14:paraId="15F6ED15" w14:textId="77777777" w:rsidR="00FB4630" w:rsidRPr="00E371F9" w:rsidRDefault="00FB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31/08; 14/09; </w:t>
            </w:r>
          </w:p>
          <w:p w14:paraId="2BF843EB" w14:textId="77777777" w:rsidR="00FB4630" w:rsidRPr="00E371F9" w:rsidRDefault="00FB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21/09; 28/09;</w:t>
            </w:r>
          </w:p>
          <w:p w14:paraId="1541663D" w14:textId="3CF206B6" w:rsidR="00FB4630" w:rsidRPr="00E371F9" w:rsidRDefault="00FB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05/10 e 19/10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B53B1" w14:textId="77777777" w:rsidR="00ED30C3" w:rsidRPr="00E371F9" w:rsidRDefault="00ED30C3" w:rsidP="00242341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C7B33EF" w14:textId="31F69454" w:rsidR="00242341" w:rsidRPr="00E371F9" w:rsidRDefault="00242341" w:rsidP="00242341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Encontros síncronos (via Google </w:t>
            </w:r>
            <w:proofErr w:type="spellStart"/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).</w:t>
            </w:r>
          </w:p>
          <w:p w14:paraId="2D84284C" w14:textId="77777777" w:rsidR="00242341" w:rsidRPr="00E371F9" w:rsidRDefault="00242341" w:rsidP="00242341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    Horários: das14h00 às 16h00 (vespertino) e das19h00 às 21h00 (noturno).</w:t>
            </w:r>
          </w:p>
          <w:p w14:paraId="420AC898" w14:textId="77777777" w:rsidR="00242341" w:rsidRPr="00E371F9" w:rsidRDefault="00242341" w:rsidP="00242341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  <w:p w14:paraId="45D2EB4A" w14:textId="4F23401D" w:rsidR="00E74B94" w:rsidRPr="00E371F9" w:rsidRDefault="00E74B94" w:rsidP="00ED30C3">
            <w:pPr>
              <w:spacing w:line="360" w:lineRule="auto"/>
              <w:ind w:right="167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E371F9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1D0FAE5B" w14:textId="77777777" w:rsidR="00FB4630" w:rsidRPr="00E371F9" w:rsidRDefault="00FB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7993FE9" w14:textId="6DA4DFCF" w:rsidR="0062595D" w:rsidRPr="00E371F9" w:rsidRDefault="008E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6</w:t>
            </w:r>
            <w:r w:rsidR="00FB4630" w:rsidRPr="00E371F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0</w:t>
            </w:r>
            <w:r w:rsidR="00304B14" w:rsidRPr="00E371F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E371F9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6A20F" w14:textId="77777777" w:rsidR="00A93148" w:rsidRPr="00E371F9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710D7332" w14:textId="60FF1CA9" w:rsidR="0062595D" w:rsidRPr="00E371F9" w:rsidRDefault="00B4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03 e 10</w:t>
            </w:r>
            <w:r w:rsidR="00304B14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1E8C4" w14:textId="45025165" w:rsidR="00ED30C3" w:rsidRPr="00E371F9" w:rsidRDefault="00ED30C3" w:rsidP="00EA01AE">
            <w:pPr>
              <w:ind w:right="16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Alternativas para os alunos que não puderem participar dos encontros síncronos (via e-mail institucional)</w:t>
            </w:r>
            <w:r w:rsidR="00CB7004"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8h</w:t>
            </w: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2EFB8CE2" w14:textId="77777777" w:rsidR="00ED30C3" w:rsidRPr="00E371F9" w:rsidRDefault="00ED30C3" w:rsidP="00EA01AE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67DC045C" w14:textId="77777777" w:rsidR="0062595D" w:rsidRPr="00E371F9" w:rsidRDefault="00ED30C3" w:rsidP="00EA01AE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Atividade I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: Nietzsche, F.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Humano, demasiado humano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I, § 2, 16, 33, 92 e 111.</w:t>
            </w:r>
          </w:p>
          <w:p w14:paraId="78A050F2" w14:textId="0B4B6E88" w:rsidR="00EA01AE" w:rsidRPr="00E371F9" w:rsidRDefault="00EA01AE" w:rsidP="00EA01AE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9ED02" w14:textId="77777777" w:rsidR="00A93148" w:rsidRPr="00E371F9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394E59E3" w14:textId="66187E3F" w:rsidR="0062595D" w:rsidRPr="00E371F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E371F9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84591" w14:textId="77777777" w:rsidR="00A93148" w:rsidRPr="00E371F9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2BFE9803" w14:textId="020C1AC9" w:rsidR="0062595D" w:rsidRPr="00E371F9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</w:t>
            </w:r>
            <w:r w:rsidR="00B4637C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7 e 24</w:t>
            </w:r>
            <w:r w:rsidR="00304B14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66EFA" w14:textId="04C5A2B8" w:rsidR="00B4637C" w:rsidRPr="00E371F9" w:rsidRDefault="00B4637C" w:rsidP="00EA01AE">
            <w:pPr>
              <w:ind w:right="16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Alternativas para os alunos que não puderem participar dos encontros síncronos (via e-mail institucional)</w:t>
            </w:r>
            <w:r w:rsidR="00CB7004"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8h</w:t>
            </w: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7ABC3EB7" w14:textId="77777777" w:rsidR="00B4637C" w:rsidRPr="00E371F9" w:rsidRDefault="00B4637C" w:rsidP="00EA01AE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16D272A7" w14:textId="77777777" w:rsidR="0062595D" w:rsidRPr="00E371F9" w:rsidRDefault="00B4637C" w:rsidP="00EA01AE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Atividade II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: Nietzsche, F.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Humano, demasiado humano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I, § 224, 235, 472 e 473.</w:t>
            </w:r>
          </w:p>
          <w:p w14:paraId="4E3FD49A" w14:textId="0BBAC2DE" w:rsidR="00EA01AE" w:rsidRPr="00E371F9" w:rsidRDefault="00EA01AE" w:rsidP="00EA01AE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5CA1" w14:textId="77777777" w:rsidR="00A93148" w:rsidRPr="00E371F9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01CBFC94" w14:textId="5230853B" w:rsidR="0062595D" w:rsidRPr="00E371F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E371F9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04090" w14:textId="77777777" w:rsidR="00CB7004" w:rsidRPr="00E371F9" w:rsidRDefault="00CB7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0BB7C017" w14:textId="2DE5B425" w:rsidR="00EA01AE" w:rsidRPr="00E371F9" w:rsidRDefault="00B4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31</w:t>
            </w:r>
            <w:r w:rsidR="00304B14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="00E408E7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8</w:t>
            </w:r>
            <w:r w:rsidR="00EA01AE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e</w:t>
            </w: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A0958F3" w14:textId="188043DA" w:rsidR="0062595D" w:rsidRPr="00E371F9" w:rsidRDefault="00B4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14/09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2AF6D" w14:textId="77777777" w:rsidR="00CB7004" w:rsidRPr="00E371F9" w:rsidRDefault="00CB7004" w:rsidP="00CB7004">
            <w:pPr>
              <w:ind w:right="16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Alternativas para os alunos que não puderem participar dos encontros síncronos (via e-mail institucional) – 8h:</w:t>
            </w:r>
          </w:p>
          <w:p w14:paraId="56B44E74" w14:textId="3ED4F026" w:rsidR="00CB7004" w:rsidRPr="00E371F9" w:rsidRDefault="00CB7004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27E15D08" w14:textId="77777777" w:rsidR="0062595D" w:rsidRPr="00E371F9" w:rsidRDefault="00B4637C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Atividade III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: Nietzsche, F.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Humano, demasiado humano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I, § 285 e 292; </w:t>
            </w:r>
            <w:proofErr w:type="gramStart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Para</w:t>
            </w:r>
            <w:proofErr w:type="gramEnd"/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além de bem e mal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, § 2, 4 e 22.</w:t>
            </w:r>
          </w:p>
          <w:p w14:paraId="59A7D441" w14:textId="49464567" w:rsidR="00EA01AE" w:rsidRPr="00E371F9" w:rsidRDefault="00EA01AE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6F851" w14:textId="77777777" w:rsidR="007E4549" w:rsidRPr="00E371F9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168695D6" w14:textId="10A5E596" w:rsidR="0062595D" w:rsidRPr="00E371F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E371F9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599F6753" w:rsidR="0062595D" w:rsidRPr="00E371F9" w:rsidRDefault="00FB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</w:t>
            </w:r>
            <w:r w:rsidR="00B4637C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 e 28</w:t>
            </w:r>
            <w:r w:rsidR="00304B14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="00B4637C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EE441" w14:textId="77777777" w:rsidR="00CB7004" w:rsidRPr="00E371F9" w:rsidRDefault="00CB7004" w:rsidP="00CB7004">
            <w:pPr>
              <w:ind w:right="16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Alternativas para os alunos que não puderem participar dos encontros síncronos (via e-mail institucional) – 8h:</w:t>
            </w:r>
          </w:p>
          <w:p w14:paraId="2EA5D310" w14:textId="2DACB47F" w:rsidR="00CB7004" w:rsidRPr="00E371F9" w:rsidRDefault="00CB7004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6451F5D4" w14:textId="77777777" w:rsidR="0062595D" w:rsidRPr="00E371F9" w:rsidRDefault="00B4637C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Atividade IV: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 Nietzsche, F.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Para além de bem e mal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, § 36 e 44.</w:t>
            </w:r>
          </w:p>
          <w:p w14:paraId="4425CBBA" w14:textId="7EA03D05" w:rsidR="00EA01AE" w:rsidRPr="00E371F9" w:rsidRDefault="00EA01AE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00CB" w14:textId="77777777" w:rsidR="007E4549" w:rsidRPr="00E371F9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79057569" w14:textId="30E2E47A" w:rsidR="0062595D" w:rsidRPr="00E371F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E371F9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215A35DD" w:rsidR="0062595D" w:rsidRPr="00E371F9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</w:t>
            </w:r>
            <w:r w:rsidR="00B4637C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5 e 19/10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52E5F" w14:textId="77777777" w:rsidR="00CB7004" w:rsidRPr="00E371F9" w:rsidRDefault="00CB7004" w:rsidP="00CB7004">
            <w:pPr>
              <w:ind w:right="16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Alternativas para os alunos que não puderem participar dos encontros síncronos (via e-mail institucional) – 8h:</w:t>
            </w:r>
          </w:p>
          <w:p w14:paraId="5720E23B" w14:textId="77777777" w:rsidR="00CB7004" w:rsidRPr="00E371F9" w:rsidRDefault="00CB7004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2FF6ADD8" w14:textId="77777777" w:rsidR="0062595D" w:rsidRPr="00E371F9" w:rsidRDefault="00B4637C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Atividade V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 xml:space="preserve">: Nietzsche, F. </w:t>
            </w:r>
            <w:r w:rsidRPr="00E371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Para além de bem e mal</w:t>
            </w:r>
            <w:r w:rsidRPr="00E371F9">
              <w:rPr>
                <w:rFonts w:asciiTheme="minorHAnsi" w:hAnsiTheme="minorHAnsi" w:cs="Arial"/>
                <w:sz w:val="22"/>
                <w:szCs w:val="22"/>
              </w:rPr>
              <w:t>, § 260e 289.</w:t>
            </w:r>
          </w:p>
          <w:p w14:paraId="0E490872" w14:textId="3750C086" w:rsidR="00EA01AE" w:rsidRPr="00E371F9" w:rsidRDefault="00EA01AE" w:rsidP="00CB7004">
            <w:pPr>
              <w:ind w:right="1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D174E" w14:textId="77777777" w:rsidR="007E4549" w:rsidRPr="00E371F9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22D5B65D" w14:textId="07119856" w:rsidR="0062595D" w:rsidRPr="00E371F9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E371F9" w14:paraId="5FDA6CC6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C39A" w14:textId="7DF683BB" w:rsidR="0062595D" w:rsidRPr="00E371F9" w:rsidRDefault="0068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</w:t>
            </w:r>
            <w:r w:rsidR="00FB4630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</w:t>
            </w:r>
            <w:r w:rsidR="00304B14"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59E6" w14:textId="5E06DE54" w:rsidR="00FB4630" w:rsidRPr="00E371F9" w:rsidRDefault="00FB4630" w:rsidP="00FB46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Avaliação</w:t>
            </w:r>
            <w:r w:rsidR="00B4637C" w:rsidRPr="00E37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4EA6B0DA" w14:textId="3779C9F4" w:rsidR="0062595D" w:rsidRPr="00E371F9" w:rsidRDefault="00FB4630" w:rsidP="00FB46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71F9">
              <w:rPr>
                <w:rFonts w:asciiTheme="minorHAnsi" w:hAnsiTheme="minorHAnsi" w:cs="Arial"/>
                <w:sz w:val="22"/>
                <w:szCs w:val="22"/>
              </w:rPr>
              <w:t>Elaboração de dissertação sobre tema a definir no início das aulas. Entrega via e-mail institucional.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8717" w14:textId="32AC0C11" w:rsidR="0062595D" w:rsidRPr="00E371F9" w:rsidRDefault="00FB4630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1</w:t>
            </w:r>
            <w:r w:rsidR="008E5180" w:rsidRPr="00E371F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8</w:t>
            </w:r>
            <w:r w:rsidR="00BA0A11" w:rsidRPr="00E371F9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E371F9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3787DEF2" w:rsidR="0062595D" w:rsidRPr="00E371F9" w:rsidRDefault="00514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78h</w:t>
            </w:r>
          </w:p>
        </w:tc>
      </w:tr>
      <w:tr w:rsidR="0062595D" w:rsidRPr="00E371F9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E371F9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371F9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E371F9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E371F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855A" w14:textId="77777777" w:rsidR="001C0AFF" w:rsidRDefault="001C0AFF">
      <w:r>
        <w:separator/>
      </w:r>
    </w:p>
  </w:endnote>
  <w:endnote w:type="continuationSeparator" w:id="0">
    <w:p w14:paraId="17500EBC" w14:textId="77777777" w:rsidR="001C0AFF" w:rsidRDefault="001C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7F93" w14:textId="77777777" w:rsidR="001C0AFF" w:rsidRDefault="001C0AFF">
      <w:r>
        <w:separator/>
      </w:r>
    </w:p>
  </w:footnote>
  <w:footnote w:type="continuationSeparator" w:id="0">
    <w:p w14:paraId="2085DE3A" w14:textId="77777777" w:rsidR="001C0AFF" w:rsidRDefault="001C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7F4FCF"/>
    <w:multiLevelType w:val="hybridMultilevel"/>
    <w:tmpl w:val="0A20D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80ABF"/>
    <w:rsid w:val="00082670"/>
    <w:rsid w:val="000C4EFF"/>
    <w:rsid w:val="000D232B"/>
    <w:rsid w:val="000D2C66"/>
    <w:rsid w:val="00100817"/>
    <w:rsid w:val="00177694"/>
    <w:rsid w:val="001C0AFF"/>
    <w:rsid w:val="001C7951"/>
    <w:rsid w:val="001D4255"/>
    <w:rsid w:val="00224E66"/>
    <w:rsid w:val="002351D8"/>
    <w:rsid w:val="00242341"/>
    <w:rsid w:val="00253566"/>
    <w:rsid w:val="002802F1"/>
    <w:rsid w:val="00286122"/>
    <w:rsid w:val="00302BE7"/>
    <w:rsid w:val="00304B14"/>
    <w:rsid w:val="00312DCA"/>
    <w:rsid w:val="003400DE"/>
    <w:rsid w:val="003634AA"/>
    <w:rsid w:val="004611CE"/>
    <w:rsid w:val="00486896"/>
    <w:rsid w:val="00503241"/>
    <w:rsid w:val="00514003"/>
    <w:rsid w:val="005218D5"/>
    <w:rsid w:val="0055313F"/>
    <w:rsid w:val="00587F16"/>
    <w:rsid w:val="005904EB"/>
    <w:rsid w:val="005A53B7"/>
    <w:rsid w:val="005B139E"/>
    <w:rsid w:val="005B18D3"/>
    <w:rsid w:val="006028B5"/>
    <w:rsid w:val="0062595D"/>
    <w:rsid w:val="00651221"/>
    <w:rsid w:val="00680888"/>
    <w:rsid w:val="00694D04"/>
    <w:rsid w:val="006F3BA8"/>
    <w:rsid w:val="00720C03"/>
    <w:rsid w:val="00726981"/>
    <w:rsid w:val="00730EC5"/>
    <w:rsid w:val="007516AC"/>
    <w:rsid w:val="00756043"/>
    <w:rsid w:val="007B17D1"/>
    <w:rsid w:val="007C2022"/>
    <w:rsid w:val="007E4549"/>
    <w:rsid w:val="00800227"/>
    <w:rsid w:val="008661CC"/>
    <w:rsid w:val="008E5180"/>
    <w:rsid w:val="009053A4"/>
    <w:rsid w:val="00976B9C"/>
    <w:rsid w:val="0098694B"/>
    <w:rsid w:val="00987287"/>
    <w:rsid w:val="00995D53"/>
    <w:rsid w:val="009A035B"/>
    <w:rsid w:val="009D0761"/>
    <w:rsid w:val="009D4B3A"/>
    <w:rsid w:val="009F0F85"/>
    <w:rsid w:val="00A2441D"/>
    <w:rsid w:val="00A359E9"/>
    <w:rsid w:val="00A8750B"/>
    <w:rsid w:val="00A878F2"/>
    <w:rsid w:val="00A93148"/>
    <w:rsid w:val="00B12BEB"/>
    <w:rsid w:val="00B35F8E"/>
    <w:rsid w:val="00B4637C"/>
    <w:rsid w:val="00B74170"/>
    <w:rsid w:val="00B77CEA"/>
    <w:rsid w:val="00BA0A11"/>
    <w:rsid w:val="00BB02BE"/>
    <w:rsid w:val="00BC1F8F"/>
    <w:rsid w:val="00BD1911"/>
    <w:rsid w:val="00C07B94"/>
    <w:rsid w:val="00C13081"/>
    <w:rsid w:val="00C21858"/>
    <w:rsid w:val="00C23237"/>
    <w:rsid w:val="00C80588"/>
    <w:rsid w:val="00C87596"/>
    <w:rsid w:val="00CA2FA8"/>
    <w:rsid w:val="00CB7004"/>
    <w:rsid w:val="00CE7A24"/>
    <w:rsid w:val="00D17FB9"/>
    <w:rsid w:val="00DA766A"/>
    <w:rsid w:val="00DE7064"/>
    <w:rsid w:val="00DF26E7"/>
    <w:rsid w:val="00E371F9"/>
    <w:rsid w:val="00E408E7"/>
    <w:rsid w:val="00E44B23"/>
    <w:rsid w:val="00E634BD"/>
    <w:rsid w:val="00E74B94"/>
    <w:rsid w:val="00E82E5B"/>
    <w:rsid w:val="00EA01AE"/>
    <w:rsid w:val="00EA4ED9"/>
    <w:rsid w:val="00EB23E9"/>
    <w:rsid w:val="00ED30C3"/>
    <w:rsid w:val="00F02138"/>
    <w:rsid w:val="00F41A2F"/>
    <w:rsid w:val="00F9663E"/>
    <w:rsid w:val="00FB4630"/>
    <w:rsid w:val="00FB5262"/>
    <w:rsid w:val="00FB75AC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semiHidden/>
    <w:rsid w:val="00F0213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9D4B3A"/>
  </w:style>
  <w:style w:type="character" w:customStyle="1" w:styleId="TextodenotaderodapChar">
    <w:name w:val="Texto de nota de rodapé Char"/>
    <w:basedOn w:val="Fontepargpadro"/>
    <w:link w:val="Textodenotaderodap"/>
    <w:semiHidden/>
    <w:rsid w:val="009D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tzschesource.org/" TargetMode="External"/><Relationship Id="rId13" Type="http://schemas.openxmlformats.org/officeDocument/2006/relationships/hyperlink" Target="https://www.youtube.com/watch?v=0GVNRPn8DZ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vosjr@gmail.com" TargetMode="External"/><Relationship Id="rId12" Type="http://schemas.openxmlformats.org/officeDocument/2006/relationships/hyperlink" Target="https://www.youtube.com/watch?v=snZh9tHa-Q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DfN7okHXf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lo.br/scielo.php?script=sci_serial&amp;pid=2316-8242&amp;lng=pt&amp;nrm=iso" TargetMode="External"/><Relationship Id="rId10" Type="http://schemas.openxmlformats.org/officeDocument/2006/relationships/hyperlink" Target="https://www.youtube.com/watch?v=GWcZ-rd74qk&amp;feature=youtu.b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netmundi.org/home/wp-content/uploads/2017/05/NIETZSCHE-F.-Obras-incompletas-os-pensadores.pdf" TargetMode="External"/><Relationship Id="rId14" Type="http://schemas.openxmlformats.org/officeDocument/2006/relationships/hyperlink" Target="https://www.youtube.com/watch?v=tITEsyLkSl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2020-07-05T22:51:00Z</dcterms:created>
  <dcterms:modified xsi:type="dcterms:W3CDTF">2020-07-10T15:38:00Z</dcterms:modified>
</cp:coreProperties>
</file>