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2FBA" w14:textId="77777777" w:rsidR="007A40C5" w:rsidRPr="0022248F" w:rsidRDefault="007A40C5" w:rsidP="007A40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31"/>
        <w:tblW w:w="93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2544"/>
        <w:gridCol w:w="245"/>
        <w:gridCol w:w="802"/>
        <w:gridCol w:w="2245"/>
        <w:gridCol w:w="1297"/>
      </w:tblGrid>
      <w:tr w:rsidR="007A40C5" w:rsidRPr="0022248F" w14:paraId="56B17693" w14:textId="77777777" w:rsidTr="002F1872">
        <w:tc>
          <w:tcPr>
            <w:tcW w:w="9348" w:type="dxa"/>
            <w:gridSpan w:val="6"/>
          </w:tcPr>
          <w:p w14:paraId="0290A3CD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</w:t>
            </w:r>
            <w:r w:rsidRPr="0022248F">
              <w:rPr>
                <w:sz w:val="22"/>
                <w:szCs w:val="22"/>
                <w:highlight w:val="white"/>
              </w:rPr>
              <w:t xml:space="preserve">: FILOSOFIA, ENSINO E FORMAÇÃO I  </w:t>
            </w:r>
          </w:p>
          <w:p w14:paraId="01E8AFEB" w14:textId="77777777" w:rsidR="007A40C5" w:rsidRPr="00C467A8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Cs/>
                <w:sz w:val="22"/>
                <w:szCs w:val="22"/>
                <w:highlight w:val="white"/>
              </w:rPr>
            </w:pPr>
            <w:r w:rsidRPr="00C467A8">
              <w:rPr>
                <w:bCs/>
                <w:sz w:val="22"/>
                <w:szCs w:val="22"/>
                <w:highlight w:val="white"/>
              </w:rPr>
              <w:t>Natureza e cultura: questões sobre gênero, religião e sociedade nos romances de DIDEROT e   FLAUBERT</w:t>
            </w:r>
          </w:p>
        </w:tc>
      </w:tr>
      <w:tr w:rsidR="007A40C5" w:rsidRPr="0022248F" w14:paraId="732346A8" w14:textId="77777777" w:rsidTr="002F1872">
        <w:tc>
          <w:tcPr>
            <w:tcW w:w="5004" w:type="dxa"/>
            <w:gridSpan w:val="3"/>
          </w:tcPr>
          <w:p w14:paraId="711EBE0E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 responsável:  ARLENICE ALMEIDA DA SILVA</w:t>
            </w:r>
          </w:p>
        </w:tc>
        <w:tc>
          <w:tcPr>
            <w:tcW w:w="4344" w:type="dxa"/>
            <w:gridSpan w:val="3"/>
          </w:tcPr>
          <w:p w14:paraId="436E2236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Contato:  </w:t>
            </w:r>
            <w:hyperlink r:id="rId5">
              <w:r w:rsidRPr="0022248F">
                <w:rPr>
                  <w:color w:val="0000FF"/>
                  <w:sz w:val="22"/>
                  <w:szCs w:val="22"/>
                  <w:highlight w:val="white"/>
                  <w:u w:val="single"/>
                </w:rPr>
                <w:t>arlenice.almeida@unifesp.br</w:t>
              </w:r>
            </w:hyperlink>
          </w:p>
        </w:tc>
      </w:tr>
      <w:tr w:rsidR="007A40C5" w:rsidRPr="0022248F" w14:paraId="0331CFA7" w14:textId="77777777" w:rsidTr="002F1872">
        <w:tc>
          <w:tcPr>
            <w:tcW w:w="5004" w:type="dxa"/>
            <w:gridSpan w:val="3"/>
          </w:tcPr>
          <w:p w14:paraId="2B5AA174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344" w:type="dxa"/>
            <w:gridSpan w:val="3"/>
          </w:tcPr>
          <w:p w14:paraId="4EF0B3E2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7A40C5" w:rsidRPr="0022248F" w14:paraId="4C00A2B7" w14:textId="77777777" w:rsidTr="002F1872">
        <w:tc>
          <w:tcPr>
            <w:tcW w:w="9348" w:type="dxa"/>
            <w:gridSpan w:val="6"/>
          </w:tcPr>
          <w:p w14:paraId="28F7F862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Departamentos/Disciplinas participantes: Curso de Filosofia </w:t>
            </w:r>
          </w:p>
        </w:tc>
      </w:tr>
      <w:tr w:rsidR="007A40C5" w:rsidRPr="0022248F" w14:paraId="77F23C08" w14:textId="77777777" w:rsidTr="002F1872">
        <w:tc>
          <w:tcPr>
            <w:tcW w:w="9348" w:type="dxa"/>
            <w:gridSpan w:val="6"/>
          </w:tcPr>
          <w:p w14:paraId="4F6F3287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total:</w:t>
            </w:r>
          </w:p>
        </w:tc>
      </w:tr>
      <w:tr w:rsidR="007A40C5" w:rsidRPr="0022248F" w14:paraId="5DFB1E4F" w14:textId="77777777" w:rsidTr="002F1872">
        <w:tc>
          <w:tcPr>
            <w:tcW w:w="5004" w:type="dxa"/>
            <w:gridSpan w:val="3"/>
          </w:tcPr>
          <w:p w14:paraId="22F5FAB1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344" w:type="dxa"/>
            <w:gridSpan w:val="3"/>
          </w:tcPr>
          <w:p w14:paraId="519F0E79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teoria (em %):</w:t>
            </w:r>
          </w:p>
        </w:tc>
      </w:tr>
      <w:tr w:rsidR="007A40C5" w:rsidRPr="0022248F" w14:paraId="14B9D8E2" w14:textId="77777777" w:rsidTr="002F1872">
        <w:tc>
          <w:tcPr>
            <w:tcW w:w="9348" w:type="dxa"/>
            <w:gridSpan w:val="6"/>
          </w:tcPr>
          <w:p w14:paraId="05C69B30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2F3C35CA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  <w:r w:rsidRPr="0022248F">
              <w:rPr>
                <w:sz w:val="22"/>
                <w:szCs w:val="22"/>
                <w:highlight w:val="white"/>
                <w:u w:val="single"/>
              </w:rPr>
              <w:t>Gerais</w:t>
            </w:r>
          </w:p>
          <w:p w14:paraId="33E84673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- Apresentar o conceito de formação em textos estéticos franceses do final do século XVIII,  buscando caracterizá-lo como um processo múltiplo de formação por meio do qual o sujeito moderno, no movimento de descoberta do mundo e de si mesmo, entrelaça o particular ao universal; ou seja, caracterizar 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Bildung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 como formação cultural de uma subjetividade  e, sobretudo, como procedimento crítico diante do mundo.</w:t>
            </w:r>
          </w:p>
          <w:p w14:paraId="70E368DD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- Apresentar os conceitos de natureza e cultura, refletindo sobre como o século XVIII associou religiosidade, feminismo e sociedade, enunciando, assim, algumas questões que ainda hoje são atuais.</w:t>
            </w:r>
          </w:p>
          <w:p w14:paraId="5F3AE43D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- Examinar na antropologia filosófica de Diderot o processo de formação cultural e crítica, especialmente no texto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Suplemento à viagem de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Bouganville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de Diderot.</w:t>
            </w:r>
          </w:p>
          <w:p w14:paraId="7152DF09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Examinar a crítica subjetiva e social no romance de Diderot,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A religiosa. </w:t>
            </w:r>
          </w:p>
          <w:p w14:paraId="1343452C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-Examinar nos romances Flaubert, isto é, na linguagem literária, o conflito entre indivíduo e o mundo, no qual 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Bildung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coincide com a desilusão e o desacordo com o mundo, como crítica da cultura burguesa.</w:t>
            </w:r>
          </w:p>
          <w:p w14:paraId="16C167DA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7A40C5" w:rsidRPr="0022248F" w14:paraId="49A4251F" w14:textId="77777777" w:rsidTr="002F1872">
        <w:tc>
          <w:tcPr>
            <w:tcW w:w="9348" w:type="dxa"/>
            <w:gridSpan w:val="6"/>
          </w:tcPr>
          <w:p w14:paraId="38C222E7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0AC1D8BB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 curso visa discutir o conceito de formação em seu sentido mais abrangente e sua relação com o ensino em autores da história da filosofia.</w:t>
            </w:r>
          </w:p>
        </w:tc>
      </w:tr>
      <w:tr w:rsidR="007A40C5" w:rsidRPr="0022248F" w14:paraId="255B38DF" w14:textId="77777777" w:rsidTr="002F1872">
        <w:tc>
          <w:tcPr>
            <w:tcW w:w="9348" w:type="dxa"/>
            <w:gridSpan w:val="6"/>
          </w:tcPr>
          <w:p w14:paraId="3930F007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25750740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  <w:p w14:paraId="15A3D966" w14:textId="77777777" w:rsidR="007A40C5" w:rsidRPr="0022248F" w:rsidRDefault="007A40C5" w:rsidP="007A40C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Introdução: o conceito de Formação no XVIII</w:t>
            </w:r>
          </w:p>
          <w:p w14:paraId="49D7EBE8" w14:textId="77777777" w:rsidR="007A40C5" w:rsidRPr="0022248F" w:rsidRDefault="007A40C5" w:rsidP="007A40C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Análise de verbetes da </w:t>
            </w:r>
            <w:r w:rsidRPr="0022248F">
              <w:rPr>
                <w:i/>
                <w:sz w:val="22"/>
                <w:szCs w:val="22"/>
                <w:highlight w:val="white"/>
              </w:rPr>
              <w:t>Enciclopédia</w:t>
            </w:r>
            <w:r w:rsidRPr="0022248F">
              <w:rPr>
                <w:sz w:val="22"/>
                <w:szCs w:val="22"/>
                <w:highlight w:val="white"/>
              </w:rPr>
              <w:t>.</w:t>
            </w:r>
          </w:p>
          <w:p w14:paraId="7B81F28D" w14:textId="77777777" w:rsidR="007A40C5" w:rsidRPr="0022248F" w:rsidRDefault="007A40C5" w:rsidP="007A40C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Diderot: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Suplemento à viagem de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Bouganville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</w:t>
            </w:r>
          </w:p>
          <w:p w14:paraId="4343122B" w14:textId="77777777" w:rsidR="007A40C5" w:rsidRPr="0022248F" w:rsidRDefault="007A40C5" w:rsidP="007A40C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Diderot: </w:t>
            </w:r>
            <w:r w:rsidRPr="0022248F">
              <w:rPr>
                <w:i/>
                <w:sz w:val="22"/>
                <w:szCs w:val="22"/>
                <w:highlight w:val="white"/>
              </w:rPr>
              <w:t>A Religiosa.</w:t>
            </w:r>
          </w:p>
          <w:p w14:paraId="7F1CDAB4" w14:textId="77777777" w:rsidR="007A40C5" w:rsidRPr="0022248F" w:rsidRDefault="007A40C5" w:rsidP="007A40C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Flaubert. </w:t>
            </w:r>
            <w:r w:rsidRPr="0022248F">
              <w:rPr>
                <w:i/>
                <w:sz w:val="22"/>
                <w:szCs w:val="22"/>
                <w:highlight w:val="white"/>
              </w:rPr>
              <w:t>Um coração simples.</w:t>
            </w:r>
          </w:p>
          <w:p w14:paraId="10FF187D" w14:textId="77777777" w:rsidR="007A40C5" w:rsidRPr="0022248F" w:rsidRDefault="007A40C5" w:rsidP="007A40C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 w:firstLine="0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lastRenderedPageBreak/>
              <w:t>Flaubert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: Madame Bovary.  </w:t>
            </w:r>
          </w:p>
        </w:tc>
      </w:tr>
      <w:tr w:rsidR="007A40C5" w:rsidRPr="0022248F" w14:paraId="547662B4" w14:textId="77777777" w:rsidTr="002F1872">
        <w:tc>
          <w:tcPr>
            <w:tcW w:w="9348" w:type="dxa"/>
            <w:gridSpan w:val="6"/>
          </w:tcPr>
          <w:p w14:paraId="37A18519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metodologia de ensino</w:t>
            </w:r>
          </w:p>
          <w:p w14:paraId="4A7BF1DD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-Aulas expositivas.</w:t>
            </w:r>
          </w:p>
          <w:p w14:paraId="0FFA86B3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-Leitura estrutural e contextualizada dos textos.</w:t>
            </w:r>
          </w:p>
          <w:p w14:paraId="190E4B95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-Seminários</w:t>
            </w:r>
          </w:p>
        </w:tc>
      </w:tr>
      <w:tr w:rsidR="007A40C5" w:rsidRPr="0022248F" w14:paraId="09C7CB9E" w14:textId="77777777" w:rsidTr="002F1872">
        <w:tc>
          <w:tcPr>
            <w:tcW w:w="9348" w:type="dxa"/>
            <w:gridSpan w:val="6"/>
          </w:tcPr>
          <w:p w14:paraId="5CB5697B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369C8893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Utilização do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data-show</w:t>
            </w:r>
            <w:proofErr w:type="spellEnd"/>
          </w:p>
          <w:p w14:paraId="2E3030AB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7A40C5" w:rsidRPr="0022248F" w14:paraId="58F79217" w14:textId="77777777" w:rsidTr="002F1872">
        <w:tc>
          <w:tcPr>
            <w:tcW w:w="9348" w:type="dxa"/>
            <w:gridSpan w:val="6"/>
          </w:tcPr>
          <w:p w14:paraId="50DB286A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02AA574F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Seminários e prova</w:t>
            </w:r>
          </w:p>
          <w:p w14:paraId="5BE41B48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7A40C5" w:rsidRPr="0022248F" w14:paraId="3DD14580" w14:textId="77777777" w:rsidTr="002F1872">
        <w:tc>
          <w:tcPr>
            <w:tcW w:w="9348" w:type="dxa"/>
            <w:gridSpan w:val="6"/>
          </w:tcPr>
          <w:p w14:paraId="2CAC73A5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6EDD3B02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Básica</w:t>
            </w:r>
          </w:p>
          <w:p w14:paraId="382DB32A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DIDEROT, Denis. </w:t>
            </w:r>
            <w:r w:rsidRPr="0022248F">
              <w:rPr>
                <w:i/>
                <w:sz w:val="22"/>
                <w:szCs w:val="22"/>
                <w:highlight w:val="white"/>
              </w:rPr>
              <w:t>Obras I:</w:t>
            </w:r>
            <w:r w:rsidRPr="0022248F">
              <w:rPr>
                <w:sz w:val="22"/>
                <w:szCs w:val="22"/>
                <w:highlight w:val="white"/>
              </w:rPr>
              <w:t xml:space="preserve"> Filosofia e Política. São Paulo: Perspectiva, 2000.</w:t>
            </w:r>
          </w:p>
          <w:p w14:paraId="4C3F1A6A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______________ </w:t>
            </w:r>
            <w:r w:rsidRPr="0022248F">
              <w:rPr>
                <w:i/>
                <w:sz w:val="22"/>
                <w:szCs w:val="22"/>
                <w:highlight w:val="white"/>
              </w:rPr>
              <w:t>Obras II</w:t>
            </w:r>
            <w:r w:rsidRPr="0022248F">
              <w:rPr>
                <w:sz w:val="22"/>
                <w:szCs w:val="22"/>
                <w:highlight w:val="white"/>
              </w:rPr>
              <w:t>: Estética, Poética e Contos. São Paulo: Perspectiva, 2000.</w:t>
            </w:r>
          </w:p>
          <w:p w14:paraId="2BE52B47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______________ </w:t>
            </w:r>
            <w:r w:rsidRPr="0022248F">
              <w:rPr>
                <w:i/>
                <w:sz w:val="22"/>
                <w:szCs w:val="22"/>
                <w:highlight w:val="white"/>
              </w:rPr>
              <w:t>Obras VII</w:t>
            </w:r>
            <w:r w:rsidRPr="0022248F">
              <w:rPr>
                <w:sz w:val="22"/>
                <w:szCs w:val="22"/>
                <w:highlight w:val="white"/>
              </w:rPr>
              <w:t xml:space="preserve">. </w:t>
            </w:r>
            <w:r w:rsidRPr="0022248F">
              <w:rPr>
                <w:i/>
                <w:sz w:val="22"/>
                <w:szCs w:val="22"/>
                <w:highlight w:val="white"/>
              </w:rPr>
              <w:t>A religiosa</w:t>
            </w:r>
            <w:r w:rsidRPr="0022248F">
              <w:rPr>
                <w:sz w:val="22"/>
                <w:szCs w:val="22"/>
                <w:highlight w:val="white"/>
              </w:rPr>
              <w:t>. Tradução: J. Guinsburg. São Paulo: Perspectiva, 2009.</w:t>
            </w:r>
          </w:p>
          <w:p w14:paraId="11BA034F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FLAUBERT, Gustave, </w:t>
            </w:r>
            <w:r w:rsidRPr="0022248F">
              <w:rPr>
                <w:i/>
                <w:sz w:val="22"/>
                <w:szCs w:val="22"/>
                <w:highlight w:val="white"/>
              </w:rPr>
              <w:t>Madame Bovary</w:t>
            </w:r>
            <w:r w:rsidRPr="0022248F">
              <w:rPr>
                <w:sz w:val="22"/>
                <w:szCs w:val="22"/>
                <w:highlight w:val="white"/>
              </w:rPr>
              <w:t>. São Paulo: Nova Alexandria, 2010.</w:t>
            </w:r>
          </w:p>
          <w:p w14:paraId="281DB03D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___________________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Um coração simples. </w:t>
            </w:r>
            <w:r w:rsidRPr="0022248F">
              <w:rPr>
                <w:sz w:val="22"/>
                <w:szCs w:val="22"/>
                <w:highlight w:val="white"/>
              </w:rPr>
              <w:t>São Paulo: Paz e Terra.1996.</w:t>
            </w:r>
          </w:p>
          <w:p w14:paraId="15FED307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Complementar</w:t>
            </w:r>
          </w:p>
          <w:p w14:paraId="6BF2763A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BUTOR, Michel,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Répertoire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Littéraire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.</w:t>
            </w:r>
            <w:r w:rsidRPr="0022248F">
              <w:rPr>
                <w:sz w:val="22"/>
                <w:szCs w:val="22"/>
                <w:highlight w:val="white"/>
              </w:rPr>
              <w:t xml:space="preserve"> Paris: Gallimard, 1996.</w:t>
            </w:r>
          </w:p>
          <w:p w14:paraId="4FAE823C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BERMAN, Antoine,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Bildung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et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Bildungsroman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. Le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temps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réflexion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Paris: 1984.</w:t>
            </w:r>
          </w:p>
          <w:p w14:paraId="74C718AD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CASSIRER, Ernest, </w:t>
            </w:r>
            <w:r w:rsidRPr="0022248F">
              <w:rPr>
                <w:i/>
                <w:sz w:val="22"/>
                <w:szCs w:val="22"/>
                <w:highlight w:val="white"/>
              </w:rPr>
              <w:t>A filosofia do Iluminismo</w:t>
            </w:r>
            <w:r w:rsidRPr="0022248F">
              <w:rPr>
                <w:sz w:val="22"/>
                <w:szCs w:val="22"/>
                <w:highlight w:val="white"/>
              </w:rPr>
              <w:t xml:space="preserve">. Campinas: Editora da Unicamp,  </w:t>
            </w:r>
          </w:p>
          <w:p w14:paraId="150A9FBC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CHOUILLET, Jacques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, La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formation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idées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esthétiques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 Diderot</w:t>
            </w:r>
            <w:r w:rsidRPr="0022248F">
              <w:rPr>
                <w:sz w:val="22"/>
                <w:szCs w:val="22"/>
                <w:highlight w:val="white"/>
              </w:rPr>
              <w:t>. Paris: Armand Colin, 1973.</w:t>
            </w:r>
          </w:p>
          <w:p w14:paraId="539E9E93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  <w:p w14:paraId="07365ED9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DUBOIS, Jacques,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romanciers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du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réel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De Balzac à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Simenon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Paris: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Éditions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du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Seuil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2000.</w:t>
            </w:r>
          </w:p>
          <w:p w14:paraId="4BE15E75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DUFLO, Colas,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Diderot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philosophe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Paris: Honoré Champion, 2013.</w:t>
            </w:r>
          </w:p>
          <w:p w14:paraId="1FF18E1D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DIDI-HUBERMANN,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Invenção da histeria-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Charcot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e a iconografia fotográfica da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Salpêtrière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Rio de Janeiro: Contraponto, 2015.</w:t>
            </w:r>
          </w:p>
          <w:p w14:paraId="10E5BFB0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JAUSS, Hans Robert,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Pour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une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hermenéutique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littéraire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 Paris: Gallimard, 1982.</w:t>
            </w:r>
          </w:p>
          <w:p w14:paraId="58F76B8C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JIMENEZ, Marc, </w:t>
            </w:r>
            <w:r w:rsidRPr="0022248F">
              <w:rPr>
                <w:i/>
                <w:sz w:val="22"/>
                <w:szCs w:val="22"/>
                <w:highlight w:val="white"/>
              </w:rPr>
              <w:t>O que é estética?</w:t>
            </w:r>
            <w:r w:rsidRPr="0022248F">
              <w:rPr>
                <w:sz w:val="22"/>
                <w:szCs w:val="22"/>
                <w:highlight w:val="white"/>
              </w:rPr>
              <w:t xml:space="preserve">  São Leopoldo, RS: Ed. UNISINOS, 1999.</w:t>
            </w:r>
          </w:p>
          <w:p w14:paraId="26E5C4EF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MORETTI, Franco,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Il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romanzo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di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formazione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Turim: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Einaudi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1999.</w:t>
            </w:r>
          </w:p>
          <w:p w14:paraId="57C0CDF4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________________, </w:t>
            </w:r>
            <w:r w:rsidRPr="0022248F">
              <w:rPr>
                <w:i/>
                <w:sz w:val="22"/>
                <w:szCs w:val="22"/>
                <w:highlight w:val="white"/>
              </w:rPr>
              <w:t>O burguês. Entre a história e a literatura</w:t>
            </w:r>
            <w:r w:rsidRPr="0022248F">
              <w:rPr>
                <w:sz w:val="22"/>
                <w:szCs w:val="22"/>
                <w:highlight w:val="white"/>
              </w:rPr>
              <w:t>. São Paulo: Três estrelas, 2014.</w:t>
            </w:r>
          </w:p>
          <w:p w14:paraId="1AA9EE46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IBRAIM, Annie (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org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),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Diderot et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question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forme</w:t>
            </w:r>
            <w:r w:rsidRPr="0022248F">
              <w:rPr>
                <w:sz w:val="22"/>
                <w:szCs w:val="22"/>
                <w:highlight w:val="white"/>
              </w:rPr>
              <w:t>. Paris: PUF, 1999</w:t>
            </w:r>
          </w:p>
          <w:p w14:paraId="0426A4BD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JIMENEZ, Marc, </w:t>
            </w:r>
            <w:r w:rsidRPr="0022248F">
              <w:rPr>
                <w:i/>
                <w:sz w:val="22"/>
                <w:szCs w:val="22"/>
                <w:highlight w:val="white"/>
              </w:rPr>
              <w:t>O que é estética?</w:t>
            </w:r>
            <w:r w:rsidRPr="0022248F">
              <w:rPr>
                <w:sz w:val="22"/>
                <w:szCs w:val="22"/>
                <w:highlight w:val="white"/>
              </w:rPr>
              <w:t xml:space="preserve">  São Leopoldo, RS: Ed. UNISINOS, 1999.</w:t>
            </w:r>
          </w:p>
          <w:p w14:paraId="598A87B4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MATOS, Franklin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 xml:space="preserve">de, </w:t>
            </w:r>
            <w:r w:rsidRPr="0022248F">
              <w:rPr>
                <w:i/>
                <w:sz w:val="22"/>
                <w:szCs w:val="22"/>
                <w:highlight w:val="white"/>
              </w:rPr>
              <w:t>O Filósofo e o comediante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>.  Belo Horizonte: Editora UFMG, 2001</w:t>
            </w:r>
          </w:p>
          <w:p w14:paraId="3284E234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PRADO JÚNIOR, Bento. Romance, moral e política no Século das Luzes. In: </w:t>
            </w:r>
            <w:r w:rsidRPr="0022248F">
              <w:rPr>
                <w:i/>
                <w:sz w:val="22"/>
                <w:szCs w:val="22"/>
                <w:highlight w:val="white"/>
              </w:rPr>
              <w:t>Discurso</w:t>
            </w:r>
            <w:r w:rsidRPr="0022248F">
              <w:rPr>
                <w:sz w:val="22"/>
                <w:szCs w:val="22"/>
                <w:highlight w:val="white"/>
              </w:rPr>
              <w:t xml:space="preserve">, São Paulo,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Polis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>, n.17, 1988.</w:t>
            </w:r>
          </w:p>
          <w:p w14:paraId="2EE6A841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lastRenderedPageBreak/>
              <w:t xml:space="preserve">RICHARD, Jean-Pierre.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Littérature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et </w:t>
            </w:r>
            <w:proofErr w:type="spellStart"/>
            <w:proofErr w:type="gramStart"/>
            <w:r w:rsidRPr="0022248F">
              <w:rPr>
                <w:i/>
                <w:sz w:val="22"/>
                <w:szCs w:val="22"/>
                <w:highlight w:val="white"/>
              </w:rPr>
              <w:t>sensation.Stendhal</w:t>
            </w:r>
            <w:proofErr w:type="spellEnd"/>
            <w:proofErr w:type="gramEnd"/>
            <w:r w:rsidRPr="0022248F">
              <w:rPr>
                <w:i/>
                <w:sz w:val="22"/>
                <w:szCs w:val="22"/>
                <w:highlight w:val="white"/>
              </w:rPr>
              <w:t>, Flaubert</w:t>
            </w:r>
            <w:r w:rsidRPr="0022248F">
              <w:rPr>
                <w:sz w:val="22"/>
                <w:szCs w:val="22"/>
                <w:highlight w:val="white"/>
              </w:rPr>
              <w:t xml:space="preserve">. Paris: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Éditions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Du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Seuil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1970.</w:t>
            </w:r>
          </w:p>
          <w:p w14:paraId="61D18467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7A40C5" w:rsidRPr="0022248F" w14:paraId="39D6DFAB" w14:textId="77777777" w:rsidTr="002F1872">
        <w:tc>
          <w:tcPr>
            <w:tcW w:w="9348" w:type="dxa"/>
            <w:gridSpan w:val="6"/>
          </w:tcPr>
          <w:p w14:paraId="2064106D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7A40C5" w:rsidRPr="0022248F" w14:paraId="5A9FB520" w14:textId="77777777" w:rsidTr="002F1872">
        <w:tc>
          <w:tcPr>
            <w:tcW w:w="2215" w:type="dxa"/>
          </w:tcPr>
          <w:p w14:paraId="034F7433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544" w:type="dxa"/>
          </w:tcPr>
          <w:p w14:paraId="1A296A2C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47" w:type="dxa"/>
            <w:gridSpan w:val="2"/>
          </w:tcPr>
          <w:p w14:paraId="41DAE2D1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245" w:type="dxa"/>
          </w:tcPr>
          <w:p w14:paraId="053C4BB0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297" w:type="dxa"/>
          </w:tcPr>
          <w:p w14:paraId="753057A8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7A40C5" w:rsidRPr="0022248F" w14:paraId="159EFD17" w14:textId="77777777" w:rsidTr="002F1872">
        <w:tc>
          <w:tcPr>
            <w:tcW w:w="2215" w:type="dxa"/>
          </w:tcPr>
          <w:p w14:paraId="3BF47873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Arlenice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Almeida da Silva</w:t>
            </w:r>
          </w:p>
        </w:tc>
        <w:tc>
          <w:tcPr>
            <w:tcW w:w="2544" w:type="dxa"/>
          </w:tcPr>
          <w:p w14:paraId="2CBD95DE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47" w:type="dxa"/>
            <w:gridSpan w:val="2"/>
          </w:tcPr>
          <w:p w14:paraId="002B2112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245" w:type="dxa"/>
          </w:tcPr>
          <w:p w14:paraId="11A06497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297" w:type="dxa"/>
          </w:tcPr>
          <w:p w14:paraId="513FBF69" w14:textId="77777777" w:rsidR="007A40C5" w:rsidRPr="0022248F" w:rsidRDefault="007A40C5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789A6259" w14:textId="77777777" w:rsidR="007A40C5" w:rsidRDefault="007A40C5">
      <w:bookmarkStart w:id="0" w:name="_GoBack"/>
      <w:bookmarkEnd w:id="0"/>
    </w:p>
    <w:sectPr w:rsidR="007A4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0073"/>
    <w:multiLevelType w:val="multilevel"/>
    <w:tmpl w:val="F9EC8274"/>
    <w:lvl w:ilvl="0">
      <w:start w:val="1"/>
      <w:numFmt w:val="decimal"/>
      <w:lvlText w:val="%1."/>
      <w:lvlJc w:val="left"/>
      <w:pPr>
        <w:ind w:left="7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C5"/>
    <w:rsid w:val="007A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D636"/>
  <w15:chartTrackingRefBased/>
  <w15:docId w15:val="{C5E4127F-82BE-420A-BF24-B5DDD0ED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C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31">
    <w:name w:val="31"/>
    <w:basedOn w:val="Tabelanormal"/>
    <w:rsid w:val="007A40C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lenice.almeida@unife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3398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2020-04-09T11:55:00Z</dcterms:created>
  <dcterms:modified xsi:type="dcterms:W3CDTF">2020-04-09T11:56:00Z</dcterms:modified>
</cp:coreProperties>
</file>