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419DB102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Campus:</w:t>
            </w:r>
            <w:r w:rsidR="008C1DDD">
              <w:rPr>
                <w:rFonts w:ascii="Times New Roman" w:eastAsia="Times New Roman" w:hAnsi="Times New Roman" w:cs="Times New Roman"/>
                <w:lang w:eastAsia="pt-BR"/>
              </w:rPr>
              <w:t xml:space="preserve"> Guarulhos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1111C4FF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8C1DDD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550FA6E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8C1DDD">
              <w:rPr>
                <w:color w:val="000000"/>
                <w:sz w:val="27"/>
                <w:szCs w:val="27"/>
              </w:rPr>
              <w:t>História da Filosofia Contemporânea I</w:t>
            </w:r>
            <w:bookmarkStart w:id="0" w:name="_GoBack"/>
            <w:bookmarkEnd w:id="0"/>
          </w:p>
        </w:tc>
      </w:tr>
      <w:tr w:rsidR="002E7F96" w:rsidRPr="008C1DDD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6216744B" w:rsidR="002E7F96" w:rsidRPr="008C1DDD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C1DDD">
              <w:rPr>
                <w:rFonts w:ascii="Times New Roman" w:eastAsia="Times New Roman" w:hAnsi="Times New Roman" w:cs="Times New Roman"/>
                <w:lang w:val="en-US" w:eastAsia="pt-BR"/>
              </w:rPr>
              <w:t>Unidade Curricular (UC):</w:t>
            </w:r>
            <w:r w:rsidR="008C1DDD" w:rsidRPr="008C1DDD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History of </w:t>
            </w:r>
            <w:r w:rsidR="008C1DDD">
              <w:rPr>
                <w:rFonts w:ascii="Times New Roman" w:eastAsia="Times New Roman" w:hAnsi="Times New Roman" w:cs="Times New Roman"/>
                <w:lang w:val="en-US" w:eastAsia="pt-BR"/>
              </w:rPr>
              <w:t>C</w:t>
            </w:r>
            <w:r w:rsidR="008C1DDD" w:rsidRPr="008C1DDD">
              <w:rPr>
                <w:rFonts w:ascii="Times New Roman" w:eastAsia="Times New Roman" w:hAnsi="Times New Roman" w:cs="Times New Roman"/>
                <w:lang w:val="en-US" w:eastAsia="pt-BR"/>
              </w:rPr>
              <w:t xml:space="preserve">ontemporary </w:t>
            </w:r>
            <w:r w:rsidR="008C1DDD">
              <w:rPr>
                <w:rFonts w:ascii="Times New Roman" w:eastAsia="Times New Roman" w:hAnsi="Times New Roman" w:cs="Times New Roman"/>
                <w:lang w:val="en-US" w:eastAsia="pt-BR"/>
              </w:rPr>
              <w:t>P</w:t>
            </w:r>
            <w:r w:rsidR="008C1DDD" w:rsidRPr="008C1DDD">
              <w:rPr>
                <w:rFonts w:ascii="Times New Roman" w:eastAsia="Times New Roman" w:hAnsi="Times New Roman" w:cs="Times New Roman"/>
                <w:lang w:val="en-US" w:eastAsia="pt-BR"/>
              </w:rPr>
              <w:t>hilosophy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6BD7CCE4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espanhol - opcional]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079BA429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Código da UC: </w:t>
            </w:r>
            <w:r w:rsidR="008C1DDD">
              <w:rPr>
                <w:rFonts w:ascii="Times New Roman" w:eastAsia="Times New Roman" w:hAnsi="Times New Roman" w:cs="Times New Roman"/>
                <w:lang w:eastAsia="pt-BR"/>
              </w:rPr>
              <w:t>3043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029DF6E3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  <w:r w:rsidR="008C1DDD">
              <w:rPr>
                <w:rFonts w:ascii="Times New Roman" w:eastAsia="Times New Roman" w:hAnsi="Times New Roman" w:cs="Times New Roman"/>
                <w:lang w:eastAsia="pt-BR"/>
              </w:rPr>
              <w:t>Alexandre de Oliveira Ferreira/Filosofia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713990E4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027378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"C:\\var\\folders\\bk\\39pcfdy57h77lv05p4f73j4w0000gn\\T\\com.microsoft.Word\\WebArchiveCopyPasteTempFiles\\page1image7864320"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Contato (e-mail):</w:t>
            </w:r>
            <w:r w:rsidR="00DD4264">
              <w:rPr>
                <w:rFonts w:ascii="Times New Roman" w:eastAsia="Times New Roman" w:hAnsi="Times New Roman" w:cs="Times New Roman"/>
                <w:lang w:eastAsia="pt-BR"/>
              </w:rPr>
              <w:t>alexandre.ferreira@unifesp.br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76BEE16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DD4264">
              <w:rPr>
                <w:rFonts w:ascii="Times New Roman" w:eastAsia="Times New Roman" w:hAnsi="Times New Roman" w:cs="Times New Roman"/>
                <w:lang w:eastAsia="pt-BR"/>
              </w:rPr>
              <w:t>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45E56848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DD4264">
              <w:rPr>
                <w:rFonts w:ascii="Times New Roman" w:eastAsia="Times New Roman" w:hAnsi="Times New Roman" w:cs="Times New Roman"/>
                <w:lang w:eastAsia="pt-BR"/>
              </w:rPr>
              <w:t>vespertino/noturno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4E09CE7A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DD4264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4B4DB683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DD4264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Fixa</w:t>
            </w:r>
          </w:p>
          <w:p w14:paraId="199BAB10" w14:textId="0574A9C9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1199621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DD4264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Módulo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Estágio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2DCA2B4D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DD4264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Moodle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Classroom</w:t>
            </w:r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14:paraId="6DE6EAE1" w14:textId="6253D292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DD4264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Não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5F4921E8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total (em horas): </w:t>
            </w:r>
            <w:r w:rsidR="006A6291">
              <w:rPr>
                <w:rFonts w:ascii="Times New Roman" w:eastAsia="Times New Roman" w:hAnsi="Times New Roman" w:cs="Times New Roman"/>
                <w:lang w:eastAsia="pt-BR"/>
              </w:rPr>
              <w:t>90 horas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C1BB0" w14:textId="30D6C504" w:rsidR="00197050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teórica (em horas): </w:t>
            </w:r>
            <w:r w:rsidR="006A6291">
              <w:rPr>
                <w:rFonts w:ascii="Times New Roman" w:eastAsia="Times New Roman" w:hAnsi="Times New Roman" w:cs="Times New Roman"/>
                <w:lang w:eastAsia="pt-BR"/>
              </w:rPr>
              <w:t xml:space="preserve"> 73horas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6B141C92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027378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"C:\\var\\folders\\bk\\39pcfdy57h77lv05p4f73j4w0000gn\\T\\com.microsoft.Word\\WebArchiveCopyPasteTempFiles\\page1image7899056"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prática (em horas): </w:t>
            </w:r>
            <w:r w:rsidR="006A6291">
              <w:rPr>
                <w:rFonts w:ascii="Times New Roman" w:eastAsia="Times New Roman" w:hAnsi="Times New Roman" w:cs="Times New Roman"/>
                <w:lang w:eastAsia="pt-BR"/>
              </w:rPr>
              <w:t>17 horas</w:t>
            </w:r>
          </w:p>
          <w:p w14:paraId="172A1C0E" w14:textId="6A6C196F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027378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"C:\\var\\folders\\bk\\39pcfdy57h77lv05p4f73j4w0000gn\\T\\com.microsoft.Word\\WebArchiveCopyPasteTempFiles\\page1image7925680"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094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56510BFA" w14:textId="00923E54" w:rsidR="003051AF" w:rsidRPr="00740343" w:rsidRDefault="006A629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A571AC">
              <w:rPr>
                <w:rFonts w:ascii="Palatino Linotype" w:hAnsi="Palatino Linotype" w:cs="Arial"/>
              </w:rPr>
              <w:t>O curso propõe examinar textos das filosofias pós-kantianas.</w:t>
            </w: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77777777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14:paraId="6D6DD245" w14:textId="77777777" w:rsidR="006A6291" w:rsidRDefault="006A6291" w:rsidP="006A629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Kant, o neokantinismo e a filosofia da cultura</w:t>
            </w:r>
          </w:p>
          <w:p w14:paraId="29289CED" w14:textId="77777777" w:rsidR="006A6291" w:rsidRDefault="006A6291" w:rsidP="006A629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Cassirer e a filosofia das formas simbólicas</w:t>
            </w:r>
          </w:p>
          <w:p w14:paraId="1618ED51" w14:textId="77777777" w:rsidR="006A6291" w:rsidRDefault="006A6291" w:rsidP="006A629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Forma e função simbólica</w:t>
            </w:r>
          </w:p>
          <w:p w14:paraId="5554FF43" w14:textId="77777777" w:rsidR="006A6291" w:rsidRDefault="006A6291" w:rsidP="006A629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Linguagem, mito e conhecimento teórico</w:t>
            </w:r>
          </w:p>
          <w:p w14:paraId="25616975" w14:textId="77777777" w:rsidR="006A6291" w:rsidRDefault="006A6291" w:rsidP="006A629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Pregnância simbólica</w:t>
            </w:r>
          </w:p>
          <w:p w14:paraId="738319C4" w14:textId="653E62CE" w:rsidR="006A6291" w:rsidRPr="006A6291" w:rsidRDefault="006A6291" w:rsidP="006A629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6A6291">
              <w:rPr>
                <w:rFonts w:ascii="Times New Roman" w:eastAsia="Arial" w:hAnsi="Times New Roman" w:cs="Times New Roman"/>
              </w:rPr>
              <w:t xml:space="preserve">Questões contemporâneas da filosofia da cultura  </w:t>
            </w:r>
          </w:p>
          <w:p w14:paraId="04DF5B4C" w14:textId="25176135" w:rsidR="003051AF" w:rsidRPr="00740343" w:rsidRDefault="003051AF" w:rsidP="003051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95A0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39A257FF" w14:textId="77777777" w:rsidR="00F01D21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</w:p>
          <w:p w14:paraId="5C9AB26B" w14:textId="77777777" w:rsidR="006A6291" w:rsidRDefault="006A6291" w:rsidP="003051AF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Introduzir os alunos nas questões fundamentais da antropologia filosófica e da filosofia da cultura dentro de uma perspectiva transcendental.  </w:t>
            </w:r>
          </w:p>
          <w:p w14:paraId="78D30A6A" w14:textId="120172B8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Específicos</w:t>
            </w:r>
            <w:r w:rsidR="00F01D21" w:rsidRPr="0074034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1466CDFA" w14:textId="46F8BA4D" w:rsidR="006A6291" w:rsidRPr="00740343" w:rsidRDefault="006A629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Ler e comentar trechos selecionados da filosofia das formas simbólicas de Ernst Cassirer</w:t>
            </w:r>
          </w:p>
          <w:p w14:paraId="53437952" w14:textId="4823B823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33B4D" w14:textId="77777777" w:rsidR="006A6291" w:rsidRDefault="003051AF" w:rsidP="006A6291">
            <w:pPr>
              <w:spacing w:line="360" w:lineRule="auto"/>
              <w:jc w:val="both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14:paraId="783A3B70" w14:textId="0D323FB8" w:rsidR="006A6291" w:rsidRPr="008132ED" w:rsidRDefault="006A6291" w:rsidP="006A6291">
            <w:pPr>
              <w:spacing w:line="360" w:lineRule="auto"/>
              <w:jc w:val="both"/>
              <w:divId w:val="916943663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Aulas presenciais expositivas</w:t>
            </w:r>
          </w:p>
          <w:p w14:paraId="6D073856" w14:textId="77777777" w:rsidR="006A6291" w:rsidRPr="00A04FC0" w:rsidRDefault="006A6291" w:rsidP="006A6291">
            <w:pPr>
              <w:spacing w:line="360" w:lineRule="auto"/>
              <w:jc w:val="both"/>
              <w:divId w:val="9169436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Projeção de filme</w:t>
            </w:r>
          </w:p>
          <w:p w14:paraId="1925CE3A" w14:textId="490936CC"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2CB87" w14:textId="77777777" w:rsidR="006A6291" w:rsidRDefault="003051AF" w:rsidP="006A6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</w:p>
          <w:p w14:paraId="4A55D113" w14:textId="65578413" w:rsidR="006A6291" w:rsidRDefault="006A6291" w:rsidP="006A6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nas aulas</w:t>
            </w:r>
          </w:p>
          <w:p w14:paraId="5942915B" w14:textId="77777777" w:rsidR="006A6291" w:rsidRDefault="006A6291" w:rsidP="006A6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Seminários</w:t>
            </w:r>
          </w:p>
          <w:p w14:paraId="69CF2686" w14:textId="77777777" w:rsidR="006A6291" w:rsidRDefault="006A6291" w:rsidP="006A6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Trabalho final</w:t>
            </w:r>
          </w:p>
          <w:p w14:paraId="7BF09715" w14:textId="4B05D40C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E5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32EC9A5C" w14:textId="77777777" w:rsidR="006A6291" w:rsidRPr="00527E86" w:rsidRDefault="006A6291" w:rsidP="006A6291">
            <w:pPr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</w:rPr>
              <w:t>CASSIRER</w:t>
            </w:r>
            <w:r w:rsidRPr="0034577F">
              <w:rPr>
                <w:rFonts w:ascii="Times New Roman" w:hAnsi="Times New Roman" w:cs="Times New Roman"/>
                <w:bCs/>
                <w:color w:val="404040" w:themeColor="text1" w:themeTint="BF"/>
              </w:rPr>
              <w:t>, E.</w:t>
            </w:r>
            <w:r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 </w:t>
            </w:r>
            <w:r w:rsidRPr="008B7550">
              <w:rPr>
                <w:rFonts w:ascii="Times New Roman" w:hAnsi="Times New Roman" w:cs="Times New Roman"/>
                <w:bCs/>
                <w:i/>
                <w:iCs/>
                <w:color w:val="404040" w:themeColor="text1" w:themeTint="BF"/>
              </w:rPr>
              <w:t>Ensaio sobre o Homem</w:t>
            </w:r>
            <w:r>
              <w:rPr>
                <w:rFonts w:ascii="Times New Roman" w:hAnsi="Times New Roman" w:cs="Times New Roman"/>
                <w:bCs/>
                <w:i/>
                <w:iCs/>
                <w:color w:val="404040" w:themeColor="text1" w:themeTint="BF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404040" w:themeColor="text1" w:themeTint="BF"/>
              </w:rPr>
              <w:t>São Paulo, Martins Fontes, 2001</w:t>
            </w:r>
          </w:p>
          <w:p w14:paraId="39EA94E3" w14:textId="77777777" w:rsidR="006A6291" w:rsidRDefault="006A6291" w:rsidP="006A6291">
            <w:pPr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404040" w:themeColor="text1" w:themeTint="BF"/>
              </w:rPr>
              <w:t xml:space="preserve">____A Filosofia das Formas Simbólicas I: A Linguagem, </w:t>
            </w:r>
            <w:r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 São Paulo, Martins Fontes, 2009.</w:t>
            </w:r>
          </w:p>
          <w:p w14:paraId="775E9DA8" w14:textId="77777777" w:rsidR="006A6291" w:rsidRDefault="006A6291" w:rsidP="006A6291">
            <w:pPr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___ </w:t>
            </w:r>
            <w:r>
              <w:rPr>
                <w:rFonts w:ascii="Times New Roman" w:hAnsi="Times New Roman" w:cs="Times New Roman"/>
                <w:bCs/>
                <w:i/>
                <w:iCs/>
                <w:color w:val="404040" w:themeColor="text1" w:themeTint="BF"/>
              </w:rPr>
              <w:t>A Filosofia das Formas Simbólicas II: O Pensamento Mítico</w:t>
            </w:r>
            <w:r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 São Paulo, Martins Fontes, 2004</w:t>
            </w:r>
          </w:p>
          <w:p w14:paraId="03D32408" w14:textId="77777777" w:rsidR="006A6291" w:rsidRPr="00CA70DF" w:rsidRDefault="006A6291" w:rsidP="006A6291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</w:rPr>
              <w:t>___</w:t>
            </w:r>
            <w:r>
              <w:rPr>
                <w:rFonts w:ascii="Times New Roman" w:hAnsi="Times New Roman" w:cs="Times New Roman"/>
                <w:bCs/>
                <w:i/>
                <w:iCs/>
                <w:color w:val="404040" w:themeColor="text1" w:themeTint="BF"/>
              </w:rPr>
              <w:t xml:space="preserve"> A Filosofia das Formas Simbólicas III: Fenomenologia do Conhecimento. </w:t>
            </w:r>
            <w:r>
              <w:rPr>
                <w:rFonts w:ascii="Times New Roman" w:hAnsi="Times New Roman" w:cs="Times New Roman"/>
                <w:bCs/>
                <w:color w:val="404040" w:themeColor="text1" w:themeTint="BF"/>
              </w:rPr>
              <w:t>São Paulo, Martins Fontes, 2011</w:t>
            </w:r>
          </w:p>
          <w:p w14:paraId="44ADC648" w14:textId="1F44F15F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  <w:p w14:paraId="599C830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14:paraId="3C6774BF" w14:textId="77777777" w:rsidR="005B7A13" w:rsidRDefault="005B7A13" w:rsidP="005B7A13">
            <w:r w:rsidRPr="006E760C">
              <w:rPr>
                <w:lang w:val="de-DE"/>
              </w:rPr>
              <w:t xml:space="preserve">ADORNO, Theodor W.; HORKHEIMER, Max. </w:t>
            </w:r>
            <w:r>
              <w:t>Dialética do esclarecimento: fragmentos filosóficos. Rio de Janeiro: Zahar, 1985. 223 p. ISBN 857110414X.</w:t>
            </w:r>
          </w:p>
          <w:p w14:paraId="67F68638" w14:textId="77777777" w:rsidR="005B7A13" w:rsidRDefault="005B7A13" w:rsidP="005B7A13">
            <w:r>
              <w:t xml:space="preserve"> BEAUVOIR, S. O Segundo Sexo, Vol. 1 e 2, Rio de Janeiro, Nova Fronteira, 2008 </w:t>
            </w:r>
          </w:p>
          <w:p w14:paraId="77881371" w14:textId="77777777" w:rsidR="005B7A13" w:rsidRDefault="005B7A13" w:rsidP="005B7A13">
            <w:r>
              <w:t>BERGSON, Henri. O pensamento e o movente: ensaios e conferências. São Paulo: Martins Fontes, 2006. 9 9 157 297 p. (Tópicos (Martins Fontes)). ISBN 8533622295. Classificação: 194 B499p 2006 (BGU) Ac.10148</w:t>
            </w:r>
          </w:p>
          <w:p w14:paraId="3A5ED4FB" w14:textId="77777777" w:rsidR="005B7A13" w:rsidRDefault="005B7A13" w:rsidP="005B7A13">
            <w:r>
              <w:t xml:space="preserve"> CASSIRER, Ernst. Ensaio sobre o homem: introdução a uma filosofia da cultura humana. São Paulo: Martins Fontes, 1994. 391 p. (Coleção Tópicos). ISBN 8533602715. </w:t>
            </w:r>
          </w:p>
          <w:p w14:paraId="631D6FA2" w14:textId="77777777" w:rsidR="005B7A13" w:rsidRDefault="005B7A13" w:rsidP="005B7A13">
            <w:r>
              <w:lastRenderedPageBreak/>
              <w:t xml:space="preserve">DELEUZE, G. Diferença e repetição. 2. ed. Tr. Luiz B. L. Orlandi; Roberto Machado. Rio de Janeiro: Graal, 2006. </w:t>
            </w:r>
          </w:p>
          <w:p w14:paraId="7B507A81" w14:textId="77777777" w:rsidR="005B7A13" w:rsidRDefault="005B7A13" w:rsidP="005B7A13">
            <w:r>
              <w:t xml:space="preserve">FOUCAULT, M. A arqueologia do saber. 7. ed. Tr. Luiz F. B. Neves. Rio de Janeiro: Forense Universitária, 2008. </w:t>
            </w:r>
          </w:p>
          <w:p w14:paraId="5978B334" w14:textId="77777777" w:rsidR="005B7A13" w:rsidRDefault="005B7A13" w:rsidP="005B7A13">
            <w:r>
              <w:t xml:space="preserve">MBEMBE, A. Crítica da razão negra. Tr. Sebastião Nascimento. São Paulo: n-1, 2018. </w:t>
            </w:r>
          </w:p>
          <w:p w14:paraId="067FB3FA" w14:textId="77777777" w:rsidR="005B7A13" w:rsidRDefault="005B7A13" w:rsidP="005B7A13">
            <w:r>
              <w:t>NIETZSCHE, Friedrich W. Além do bem e do mal: prelúdio a uma filosofia do futuro. Trad. Paulo César de Souza. São Paulo: Companhia de Bolso, 2019.</w:t>
            </w:r>
          </w:p>
          <w:p w14:paraId="6C282861" w14:textId="77777777" w:rsidR="005B7A13" w:rsidRDefault="005B7A13" w:rsidP="005B7A13">
            <w:r>
              <w:t xml:space="preserve"> HEIDEGGER, Martin. Conferências e escritos filosóficos. São Paulo: Abril Cultural, 1979. 302 p. (Os pensadores). </w:t>
            </w:r>
          </w:p>
          <w:p w14:paraId="5BA1F1AB" w14:textId="77777777" w:rsidR="005B7A13" w:rsidRDefault="005B7A13" w:rsidP="005B7A13">
            <w:r>
              <w:t xml:space="preserve">RICOEUR, Paul. Tempo e narrativa. São Paulo: Martins Fontes, 2010. 379 p. ISBN 9788578270537. </w:t>
            </w:r>
          </w:p>
          <w:p w14:paraId="6D84912E" w14:textId="77777777" w:rsidR="005B7A13" w:rsidRDefault="005B7A13" w:rsidP="005B7A13">
            <w:pPr>
              <w:spacing w:before="100" w:beforeAutospacing="1" w:after="100" w:afterAutospacing="1"/>
            </w:pPr>
            <w:r>
              <w:t xml:space="preserve">SIGMUND FREUD. As pulsões e seus destinos ¿ Edição bilíngue - 1ª Edição. Editora Autêntica 170 ISBN 9788582173152 Bibliografia </w:t>
            </w:r>
          </w:p>
          <w:p w14:paraId="73652AAB" w14:textId="0A54AD2F" w:rsidR="003051AF" w:rsidRDefault="003051AF" w:rsidP="005B7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1747406B" w14:textId="77777777" w:rsidR="005B7A13" w:rsidRDefault="005B7A13" w:rsidP="005B7A13">
            <w:r>
              <w:t>ADORNO, Theodor W. Dialética negativa. Rio de Janeiro: Zahar, 2009. 349 p. ISBN 9788537801437</w:t>
            </w:r>
          </w:p>
          <w:p w14:paraId="237F12FA" w14:textId="77777777" w:rsidR="005B7A13" w:rsidRDefault="005B7A13" w:rsidP="005B7A13">
            <w:r>
              <w:t xml:space="preserve"> BATAILLE, Georges. A parte maldita - Precedida de A noção de dispêndio - 1ª Edição. Editora Autêntica 178 ISBN 9788582170472.</w:t>
            </w:r>
          </w:p>
          <w:p w14:paraId="5D07CCF2" w14:textId="77777777" w:rsidR="005B7A13" w:rsidRDefault="005B7A13" w:rsidP="005B7A13">
            <w:r>
              <w:t xml:space="preserve"> ______. A experiência interior. Editora Autêntica 322 ISBN 9788582178508. </w:t>
            </w:r>
          </w:p>
          <w:p w14:paraId="0F4E4EBC" w14:textId="77777777" w:rsidR="005B7A13" w:rsidRDefault="005B7A13" w:rsidP="005B7A13">
            <w:r>
              <w:t>BEAUVOIR, S. Pirro e Cinéias. Rio de Janeiro: Nova Fronteira, 2005.</w:t>
            </w:r>
          </w:p>
          <w:p w14:paraId="4A2F4E93" w14:textId="77777777" w:rsidR="005B7A13" w:rsidRDefault="005B7A13" w:rsidP="005B7A13">
            <w:r>
              <w:t xml:space="preserve"> ______. Moral da ambiguidade, Rio de Janeiro, Paz e Terra, 1970. </w:t>
            </w:r>
          </w:p>
          <w:p w14:paraId="13E633CC" w14:textId="77777777" w:rsidR="005B7A13" w:rsidRDefault="005B7A13" w:rsidP="005B7A13">
            <w:r>
              <w:t xml:space="preserve">BERGSON, Henri. Ensaio sobre os dados imediatos da consciência. Lisboa: Edições 70, 2011. 179 p. (Textos Filosóficos ; 16). ISBN 9789724413709 </w:t>
            </w:r>
          </w:p>
          <w:p w14:paraId="015DDD26" w14:textId="77777777" w:rsidR="005B7A13" w:rsidRDefault="005B7A13" w:rsidP="005B7A13">
            <w:r>
              <w:t xml:space="preserve">______. Matéria e memória: ensaio sobre a relação do corpo com o espírito. 3. ed. São Paulo: Martins Fontes, 2006. 291 p. (Coleção Tópicos). ISBN 8533623410 </w:t>
            </w:r>
          </w:p>
          <w:p w14:paraId="08F9AB96" w14:textId="77777777" w:rsidR="005B7A13" w:rsidRDefault="005B7A13" w:rsidP="005B7A13">
            <w:r>
              <w:t xml:space="preserve">BLANCHOT, Maurice. O espaço literário. Rio de Janeiro: Rocco, 2011. 303 p. ISBN EFLCH – UNIFESP – Departamento de Filosofia: Projeto Pedagógico do Curso de Bacharelado em Filosofia (2022) 57 9788532502896 </w:t>
            </w:r>
          </w:p>
          <w:p w14:paraId="6D38567C" w14:textId="77777777" w:rsidR="005B7A13" w:rsidRDefault="005B7A13" w:rsidP="005B7A13">
            <w:r>
              <w:t xml:space="preserve">CAMUS, Albert. O homem revoltado. 6. edição. Rio de Janeiro: Record, 2005. 351 p. ISBN 8501045489. </w:t>
            </w:r>
          </w:p>
          <w:p w14:paraId="255AB2D8" w14:textId="77777777" w:rsidR="005B7A13" w:rsidRDefault="005B7A13" w:rsidP="005B7A13">
            <w:r>
              <w:t xml:space="preserve">CARNEIRO, Sueli. Racismo, sexismo e desigualdade no Brasil. São Paulo: Selo Negro. 2011. CASSIRER, Ernst. A filosofia das formas simbólicas. São Paulo: Martins Fontes, 2009. 416 p. (Tópicos). ISBN 853361375X. </w:t>
            </w:r>
          </w:p>
          <w:p w14:paraId="238BD7F8" w14:textId="77777777" w:rsidR="005B7A13" w:rsidRDefault="005B7A13" w:rsidP="005B7A13">
            <w:r>
              <w:t xml:space="preserve">______. Linguagem e mito. São Paulo: Perspectiva, 1972. </w:t>
            </w:r>
          </w:p>
          <w:p w14:paraId="46E91438" w14:textId="77777777" w:rsidR="005B7A13" w:rsidRDefault="005B7A13" w:rsidP="005B7A13">
            <w:r>
              <w:t xml:space="preserve">CIORAN. Breviário de decomposição. Rio de Janeiro: Rocco, 2011. 221 p. ISBN 9788532503619 </w:t>
            </w:r>
          </w:p>
          <w:p w14:paraId="76B97AFD" w14:textId="77777777" w:rsidR="005B7A13" w:rsidRDefault="005B7A13" w:rsidP="005B7A13">
            <w:r>
              <w:t>DAVIS, Angela. Mulheres, raça e classe. São Paulo: Boitempo, 2016</w:t>
            </w:r>
          </w:p>
          <w:p w14:paraId="44B02329" w14:textId="77777777" w:rsidR="005B7A13" w:rsidRDefault="005B7A13" w:rsidP="005B7A13">
            <w:r>
              <w:t xml:space="preserve">DELEUZE, G.; GUATTARI, F. O anti-Édipo. Tr. Luiz B. L. Orlandi. São Paulo: 34, 2010. </w:t>
            </w:r>
          </w:p>
          <w:p w14:paraId="3441C16C" w14:textId="77777777" w:rsidR="005B7A13" w:rsidRDefault="005B7A13" w:rsidP="005B7A13">
            <w:r>
              <w:t>______. Lógica do sentido. 4. ed. Tr. Luiz R. S. Fortes. São Paulo: Perspectiva, 1998.</w:t>
            </w:r>
          </w:p>
          <w:p w14:paraId="59A62ACB" w14:textId="77777777" w:rsidR="005B7A13" w:rsidRDefault="005B7A13" w:rsidP="005B7A13">
            <w:r>
              <w:t xml:space="preserve"> DERRIDA, J. Gramatologia. 2. ed. Tr. M. Chnaiderman; R. J. Ribeiro. São Paulo: Perspectiva, 2000. </w:t>
            </w:r>
          </w:p>
          <w:p w14:paraId="56C4906D" w14:textId="77777777" w:rsidR="005B7A13" w:rsidRDefault="005B7A13" w:rsidP="005B7A13">
            <w:r>
              <w:t xml:space="preserve">_______. A escritura e a diferença. 4. ed. Tr. Maria B. M. N. da Silva et al. São Paulo: Perspectiva, 2010. FANON, Frantz. Pele negra, máscaras brancas. São Paulo: UBU. 2020 </w:t>
            </w:r>
          </w:p>
          <w:p w14:paraId="4DE587E7" w14:textId="77777777" w:rsidR="005B7A13" w:rsidRDefault="005B7A13" w:rsidP="005B7A13">
            <w:r>
              <w:t xml:space="preserve">FEDERICI. Silvia. O calibã e a bruxa - mulheres, corpo e acumulação primitiva. Rio de Janeiro. Elefante. 2017. </w:t>
            </w:r>
          </w:p>
          <w:p w14:paraId="799B8EBE" w14:textId="77777777" w:rsidR="005B7A13" w:rsidRDefault="005B7A13" w:rsidP="005B7A13">
            <w:r>
              <w:t xml:space="preserve">FOUCAULT, M. As palavras e as coisas. Tr. Salma T. Muchail. São Paulo: Martins Fontes, 2002. </w:t>
            </w:r>
          </w:p>
          <w:p w14:paraId="5FC00974" w14:textId="77777777" w:rsidR="005B7A13" w:rsidRDefault="005B7A13" w:rsidP="005B7A13">
            <w:r>
              <w:lastRenderedPageBreak/>
              <w:t>HEIDEGGER, Martin. Carta sobre o humanismo. 2. ed. São Paulo: Centauro, 2005. 93 p. ISBN 8588208644.</w:t>
            </w:r>
          </w:p>
          <w:p w14:paraId="65379FD9" w14:textId="77777777" w:rsidR="005B7A13" w:rsidRDefault="005B7A13" w:rsidP="005B7A13">
            <w:r>
              <w:t xml:space="preserve"> ______. Ser e Tempo. São Paulo, Vozes/Unicamp (tradução de Fausto Castilho) 2012. </w:t>
            </w:r>
          </w:p>
          <w:p w14:paraId="21FC3993" w14:textId="77777777" w:rsidR="005B7A13" w:rsidRDefault="005B7A13" w:rsidP="005B7A13">
            <w:r>
              <w:t xml:space="preserve">HOLLANDA, Heloísa Buarque. Pensamento Feminista - conceitos fundamentais. Rio de Janeiro. Editora Bazar do Tempo, 2019. </w:t>
            </w:r>
          </w:p>
          <w:p w14:paraId="64398BE6" w14:textId="77777777" w:rsidR="005B7A13" w:rsidRDefault="005B7A13" w:rsidP="005B7A13">
            <w:r>
              <w:t>______. Pensamento Feminista Brasileiro - fomração e contex. Rio de Janeiro. Editora Bazar do Tempo, 2019.</w:t>
            </w:r>
          </w:p>
          <w:p w14:paraId="0EB8EC0C" w14:textId="77777777" w:rsidR="005B7A13" w:rsidRDefault="005B7A13" w:rsidP="005B7A13">
            <w:r>
              <w:t xml:space="preserve"> ______. Pensamento Feminista Hoje - perspectivas descoloniais. Rio de Janeiro. Editora Bazar do Tempo, 2019. </w:t>
            </w:r>
          </w:p>
          <w:p w14:paraId="674434A4" w14:textId="77777777" w:rsidR="005B7A13" w:rsidRDefault="005B7A13" w:rsidP="005B7A13">
            <w:r>
              <w:t xml:space="preserve">KILOMBA, Grada. Memórias da plantação. Episódios de racismo cotidiano. Rio de EFLCH – UNIFESP – Departamento de Filosofia: Projeto Pedagógico do Curso de Bacharelado em Filosofia (2022) 58 Janeiro: Cobogó, 2019. </w:t>
            </w:r>
          </w:p>
          <w:p w14:paraId="3EA45ED4" w14:textId="77777777" w:rsidR="005B7A13" w:rsidRDefault="005B7A13" w:rsidP="005B7A13">
            <w:r>
              <w:t>KRENAK, Ailton. Ideias para adiar o fim do mundo. São Paulo. Cia da Letras. 2019. LÉVI-</w:t>
            </w:r>
          </w:p>
          <w:p w14:paraId="42D6D065" w14:textId="77777777" w:rsidR="005B7A13" w:rsidRDefault="005B7A13" w:rsidP="005B7A13">
            <w:r>
              <w:t xml:space="preserve">STRAUSS, C. Antropologia estrutural. Tr. Beatriz Perrone-Moisés. São Paulo: Cosac Naify, 2008. </w:t>
            </w:r>
          </w:p>
          <w:p w14:paraId="46058350" w14:textId="77777777" w:rsidR="005B7A13" w:rsidRDefault="005B7A13" w:rsidP="005B7A13">
            <w:r>
              <w:t xml:space="preserve">_______. As estruturas elementares do parentesco. 5. ed. Tr. Mariano Ferreira. Petrópolis: Vozes, 2009. </w:t>
            </w:r>
          </w:p>
          <w:p w14:paraId="5C8B7EFC" w14:textId="77777777" w:rsidR="005B7A13" w:rsidRDefault="005B7A13" w:rsidP="005B7A13">
            <w:r>
              <w:t xml:space="preserve">MARTON, Scarlett. Nietzsche, das forças cósmicas aos valores humanos. 3a. ed. Belo Horizonte: Editora da UFMG, 2010. </w:t>
            </w:r>
          </w:p>
          <w:p w14:paraId="6E936B1A" w14:textId="77777777" w:rsidR="005B7A13" w:rsidRDefault="005B7A13" w:rsidP="005B7A13">
            <w:r>
              <w:t xml:space="preserve">_______. Nietzsche e a arte de decifrar enigmas. São Paulo : Loyola, 2014 </w:t>
            </w:r>
          </w:p>
          <w:p w14:paraId="2880B151" w14:textId="77777777" w:rsidR="005B7A13" w:rsidRDefault="005B7A13" w:rsidP="005B7A13">
            <w:r>
              <w:t xml:space="preserve">_______. Nietzsche, seus leitores, suas leituras. São Paulo: Barcarolla, 2010, p. 107- 124. _______. Extravagâncias. Ensaios sobre a filosofia de Nietzsche. 3a. ed. São Paulo: Barcarolla, 2009. </w:t>
            </w:r>
          </w:p>
          <w:p w14:paraId="6C1F476A" w14:textId="77777777" w:rsidR="005B7A13" w:rsidRDefault="005B7A13" w:rsidP="005B7A13">
            <w:r>
              <w:t xml:space="preserve">______. Políticas da inimizade. Trad. Sebastião Nascimento. São Paulo: n-1, 2020. </w:t>
            </w:r>
          </w:p>
          <w:p w14:paraId="0703A94B" w14:textId="77777777" w:rsidR="005B7A13" w:rsidRDefault="005B7A13" w:rsidP="005B7A13">
            <w:r>
              <w:t xml:space="preserve">NASCIMENTO, Maria Beatriz. Possibilidade nos dias da destruição. Salvador: Filhos da África, 2018. </w:t>
            </w:r>
          </w:p>
          <w:p w14:paraId="3282586C" w14:textId="77777777" w:rsidR="005B7A13" w:rsidRDefault="005B7A13" w:rsidP="005B7A13">
            <w:r>
              <w:t xml:space="preserve">NASCIMENTO, Abdias. O genocídio do negro brasileiro. São Paulo: Perspectiva. 2020. </w:t>
            </w:r>
          </w:p>
          <w:p w14:paraId="4D86E739" w14:textId="77777777" w:rsidR="005B7A13" w:rsidRDefault="005B7A13" w:rsidP="005B7A13">
            <w:r>
              <w:t xml:space="preserve">MENESES, Maria Paula, e BIDASECA, Karina Andrea. Epistemologías del Sur - Epistemologias do Sul / Boaventura de Sousa Santos ... [et al.], 1a ed . - Ciudad Autónoma de Buenos Aires: CLACSO; Coímbra: Centro de Estudos Sociais - CES, 2018. </w:t>
            </w:r>
          </w:p>
          <w:p w14:paraId="4B615431" w14:textId="77777777" w:rsidR="005B7A13" w:rsidRDefault="005B7A13" w:rsidP="005B7A13">
            <w:r>
              <w:t xml:space="preserve">Libro digital, PDF MÜLLER, T. e CARDOSO, L. (org). Branquitude. Estudos sobre a identidade branca no Brasil. Curitiba: Appris. 2017. </w:t>
            </w:r>
          </w:p>
          <w:p w14:paraId="6FE7B783" w14:textId="77777777" w:rsidR="005B7A13" w:rsidRDefault="005B7A13" w:rsidP="005B7A13">
            <w:r>
              <w:t xml:space="preserve">MÜLLER-LAUTER, Wolfgang. Nietzsche: sua filosofia dos antagonismos e os antagonismos de sua filosofia. 1ª. ed. São Paulo: Editora Unifesp, 2009. </w:t>
            </w:r>
          </w:p>
          <w:p w14:paraId="27780305" w14:textId="77777777" w:rsidR="005B7A13" w:rsidRDefault="005B7A13" w:rsidP="005B7A13">
            <w:r>
              <w:t xml:space="preserve">NIETZSCHE, Friedrich W. Humano, demasiado humano I e II. Trad. Paulo César de Souza. São Paulo: Cia das Letras, 2000. </w:t>
            </w:r>
          </w:p>
          <w:p w14:paraId="421895FB" w14:textId="77777777" w:rsidR="005B7A13" w:rsidRDefault="005B7A13" w:rsidP="005B7A13">
            <w:r>
              <w:t xml:space="preserve">_______. A Gaia Ciência. Trad. Paulo César de Souza. São Paulo: Companhia das Letras, 2016. </w:t>
            </w:r>
          </w:p>
          <w:p w14:paraId="443E9CBE" w14:textId="77777777" w:rsidR="005B7A13" w:rsidRDefault="005B7A13" w:rsidP="005B7A13">
            <w:r>
              <w:t xml:space="preserve">______. Genealogia da moral: um escrito polêmico. Trad. Paulo César de Souza. São Paulo: Companhia de Bolso, 2017. </w:t>
            </w:r>
          </w:p>
          <w:p w14:paraId="311007B5" w14:textId="77777777" w:rsidR="005B7A13" w:rsidRDefault="005B7A13" w:rsidP="005B7A13">
            <w:r>
              <w:t>______. Crepúsculo dos Ídolos: ou como se filosofa com o martelo. Trad. Paulo César de Souza. São Paulo: Companhia das Letras, 2017.</w:t>
            </w:r>
          </w:p>
          <w:p w14:paraId="4F0466B2" w14:textId="77777777" w:rsidR="005B7A13" w:rsidRDefault="005B7A13" w:rsidP="005B7A13">
            <w:r>
              <w:t xml:space="preserve"> ______. Ecce Homo: como alguém se torna o que é. São Paulo: Companhia de Bolso, 2017. </w:t>
            </w:r>
          </w:p>
          <w:p w14:paraId="76E4A07D" w14:textId="77777777" w:rsidR="005B7A13" w:rsidRDefault="005B7A13" w:rsidP="005B7A13">
            <w:r>
              <w:t xml:space="preserve">______. Obras incompletas. Trad. Rubens Rodrigues Torres Filho. São Paulo: Nova Cultural, 1999 (Col. Os Pensadores). </w:t>
            </w:r>
          </w:p>
          <w:p w14:paraId="3BEDD5D8" w14:textId="77777777" w:rsidR="005B7A13" w:rsidRDefault="005B7A13" w:rsidP="005B7A13">
            <w:r>
              <w:t xml:space="preserve">PERROT, Michelle. As mulheres ou o silêncio da história. Bauru: EDUSC, 2005 </w:t>
            </w:r>
          </w:p>
          <w:p w14:paraId="2E3191D1" w14:textId="77777777" w:rsidR="005B7A13" w:rsidRDefault="005B7A13" w:rsidP="005B7A13">
            <w:r>
              <w:t>SIGMUND FREUD. Além do princípio de prazer [Jenseits des Lustprinzips]: Edição crítica bilíngue. Coleção Obras Incompletas de Sigmund Freud. Editora Autêntica 512</w:t>
            </w:r>
          </w:p>
          <w:p w14:paraId="1DD9A508" w14:textId="35F42CB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E10C51"/>
    <w:sectPr w:rsidR="00761DFD" w:rsidRPr="003051AF" w:rsidSect="00B24C74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2C55D" w14:textId="77777777" w:rsidR="00E10C51" w:rsidRDefault="00E10C51" w:rsidP="00C6710B">
      <w:r>
        <w:separator/>
      </w:r>
    </w:p>
  </w:endnote>
  <w:endnote w:type="continuationSeparator" w:id="0">
    <w:p w14:paraId="2E311C35" w14:textId="77777777" w:rsidR="00E10C51" w:rsidRDefault="00E10C51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9F6F5" w14:textId="77777777" w:rsidR="00E10C51" w:rsidRDefault="00E10C51" w:rsidP="00C6710B">
      <w:r>
        <w:separator/>
      </w:r>
    </w:p>
  </w:footnote>
  <w:footnote w:type="continuationSeparator" w:id="0">
    <w:p w14:paraId="66AFA50C" w14:textId="77777777" w:rsidR="00E10C51" w:rsidRDefault="00E10C51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E4930"/>
    <w:multiLevelType w:val="hybridMultilevel"/>
    <w:tmpl w:val="3D241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027378"/>
    <w:rsid w:val="001513E7"/>
    <w:rsid w:val="00197050"/>
    <w:rsid w:val="002E7F96"/>
    <w:rsid w:val="003051AF"/>
    <w:rsid w:val="003624FA"/>
    <w:rsid w:val="003B09FC"/>
    <w:rsid w:val="004C2648"/>
    <w:rsid w:val="005360EF"/>
    <w:rsid w:val="005B7A13"/>
    <w:rsid w:val="006A6291"/>
    <w:rsid w:val="00740343"/>
    <w:rsid w:val="007B4955"/>
    <w:rsid w:val="007F2200"/>
    <w:rsid w:val="008765C8"/>
    <w:rsid w:val="008C1DDD"/>
    <w:rsid w:val="00937FAB"/>
    <w:rsid w:val="00B24C74"/>
    <w:rsid w:val="00C6710B"/>
    <w:rsid w:val="00DD18B6"/>
    <w:rsid w:val="00DD4264"/>
    <w:rsid w:val="00E10C51"/>
    <w:rsid w:val="00F01D21"/>
    <w:rsid w:val="00FB492C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PargrafodaLista">
    <w:name w:val="List Paragraph"/>
    <w:basedOn w:val="Normal"/>
    <w:uiPriority w:val="34"/>
    <w:qFormat/>
    <w:rsid w:val="006A6291"/>
    <w:pPr>
      <w:spacing w:before="120" w:after="120"/>
      <w:ind w:left="720"/>
      <w:contextualSpacing/>
    </w:pPr>
    <w:rPr>
      <w:rFonts w:ascii="Cambria" w:eastAsia="Cambria" w:hAnsi="Cambria" w:cs="Cambria"/>
      <w:b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3FBE1F07-65DB-1542-8A23-507DA753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1491</Words>
  <Characters>8056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3</cp:revision>
  <dcterms:created xsi:type="dcterms:W3CDTF">2023-05-22T19:15:00Z</dcterms:created>
  <dcterms:modified xsi:type="dcterms:W3CDTF">2023-07-20T13:00:00Z</dcterms:modified>
</cp:coreProperties>
</file>