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E5DDF5B" w:rsidR="0062595D" w:rsidRPr="00B92B65" w:rsidRDefault="00304B14" w:rsidP="00B92B65">
      <w:pPr>
        <w:pStyle w:val="Subttulo"/>
        <w:jc w:val="center"/>
        <w:rPr>
          <w:sz w:val="28"/>
          <w:szCs w:val="28"/>
        </w:rPr>
      </w:pPr>
      <w:r w:rsidRPr="00B92B65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5163A0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5599D0" w14:textId="0529177B" w:rsidR="0062595D" w:rsidRPr="006C2E8F" w:rsidRDefault="00304B14" w:rsidP="006C2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libri" w:hAnsi="Cambria" w:cs="Calibri"/>
                <w:bCs/>
                <w:i/>
                <w:color w:val="40404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8D52F6" w:rsidRPr="006C2E8F">
              <w:rPr>
                <w:rFonts w:ascii="Cambria" w:eastAsia="Calibri" w:hAnsi="Cambria" w:cs="Calibri"/>
                <w:bCs/>
                <w:color w:val="000000"/>
                <w:sz w:val="22"/>
                <w:szCs w:val="22"/>
              </w:rPr>
              <w:t>Filosofia, Ensino e Formação I</w:t>
            </w:r>
            <w:r w:rsidR="006C2E8F">
              <w:rPr>
                <w:rFonts w:ascii="Cambria" w:eastAsia="Calibri" w:hAnsi="Cambria" w:cs="Calibri"/>
                <w:bCs/>
                <w:color w:val="000000"/>
                <w:sz w:val="22"/>
                <w:szCs w:val="22"/>
              </w:rPr>
              <w:t>:</w:t>
            </w:r>
            <w:r w:rsidR="006C2E8F">
              <w:rPr>
                <w:rFonts w:ascii="Cambria" w:eastAsia="Calibri" w:hAnsi="Cambria" w:cs="Calibri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="00984DBE" w:rsidRPr="006C2E8F">
              <w:rPr>
                <w:rFonts w:ascii="Cambria" w:hAnsi="Cambria"/>
                <w:bCs/>
                <w:i/>
                <w:iCs/>
                <w:sz w:val="22"/>
              </w:rPr>
              <w:t>Natureza e cultura: questões sobre gênero, religião e sociedade em textos filosóficos e na literatura de DIDEROT e   FLAUBERT</w:t>
            </w:r>
          </w:p>
        </w:tc>
      </w:tr>
      <w:tr w:rsidR="0062595D" w:rsidRPr="005163A0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50378F5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F507BA"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75h</w:t>
            </w:r>
          </w:p>
          <w:p w14:paraId="01D943AA" w14:textId="19463A8E" w:rsidR="0062595D" w:rsidRPr="005163A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0519FA"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8h</w:t>
            </w:r>
          </w:p>
          <w:p w14:paraId="07058489" w14:textId="7B56912F" w:rsidR="0062595D" w:rsidRPr="005163A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0519FA"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67</w:t>
            </w:r>
          </w:p>
        </w:tc>
      </w:tr>
      <w:tr w:rsidR="0062595D" w:rsidRPr="005163A0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7D9D6EBF" w:rsidR="0062595D" w:rsidRPr="005163A0" w:rsidRDefault="002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163A0">
              <w:rPr>
                <w:rFonts w:ascii="Cambria" w:hAnsi="Cambria"/>
              </w:rPr>
              <w:t>ARLENICE ALMEIDA DA SILVA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Contato:</w:t>
            </w:r>
          </w:p>
          <w:p w14:paraId="00446C59" w14:textId="7C4ADCA8" w:rsidR="0062595D" w:rsidRPr="005163A0" w:rsidRDefault="00FF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hyperlink r:id="rId7" w:history="1">
              <w:r w:rsidR="002162C5" w:rsidRPr="005163A0">
                <w:rPr>
                  <w:rStyle w:val="Hyperlink"/>
                  <w:rFonts w:ascii="Cambria" w:hAnsi="Cambria"/>
                </w:rPr>
                <w:t>arlenice.almeida@unifesp.br</w:t>
              </w:r>
            </w:hyperlink>
          </w:p>
        </w:tc>
      </w:tr>
      <w:tr w:rsidR="0062595D" w:rsidRPr="005163A0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</w:t>
            </w:r>
            <w:r w:rsidR="005218D5" w:rsidRPr="005163A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5163A0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0EFEA333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Departamento:</w:t>
            </w: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5163A0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2459DAB9" w14:textId="16B3EEBB" w:rsidR="002162C5" w:rsidRPr="005163A0" w:rsidRDefault="002162C5" w:rsidP="002162C5">
            <w:pPr>
              <w:spacing w:line="360" w:lineRule="auto"/>
              <w:ind w:left="397"/>
              <w:jc w:val="both"/>
              <w:rPr>
                <w:rFonts w:ascii="Cambria" w:hAnsi="Cambria"/>
              </w:rPr>
            </w:pPr>
            <w:r w:rsidRPr="005163A0">
              <w:rPr>
                <w:rFonts w:ascii="Cambria" w:hAnsi="Cambria"/>
              </w:rPr>
              <w:t>- Apresentar os conceitos de natureza e de cultura, refletindo sobre como o século XVIII, em textos de Locke, Voltaire e Kant, associou religiosidade, feminismo e sociedade, enunciando, assim, algumas questões que ainda hoje são atuais.</w:t>
            </w:r>
          </w:p>
          <w:p w14:paraId="2628A50E" w14:textId="2E36C100" w:rsidR="002162C5" w:rsidRPr="005163A0" w:rsidRDefault="002162C5" w:rsidP="002162C5">
            <w:pPr>
              <w:spacing w:line="360" w:lineRule="auto"/>
              <w:ind w:left="397"/>
              <w:jc w:val="both"/>
              <w:rPr>
                <w:rFonts w:ascii="Cambria" w:hAnsi="Cambria"/>
              </w:rPr>
            </w:pPr>
            <w:r w:rsidRPr="005163A0">
              <w:rPr>
                <w:rFonts w:ascii="Cambria" w:hAnsi="Cambria"/>
              </w:rPr>
              <w:t xml:space="preserve">- Examinar na antropologia filosófica de Diderot o processo de formação cultural e crítica, especialmente no texto </w:t>
            </w:r>
            <w:r w:rsidRPr="005163A0">
              <w:rPr>
                <w:rFonts w:ascii="Cambria" w:hAnsi="Cambria"/>
                <w:i/>
              </w:rPr>
              <w:t xml:space="preserve">Suplemento à viagem de </w:t>
            </w:r>
            <w:proofErr w:type="spellStart"/>
            <w:r w:rsidRPr="005163A0">
              <w:rPr>
                <w:rFonts w:ascii="Cambria" w:hAnsi="Cambria"/>
                <w:i/>
              </w:rPr>
              <w:t>Bouganville</w:t>
            </w:r>
            <w:proofErr w:type="spellEnd"/>
            <w:r w:rsidRPr="005163A0">
              <w:rPr>
                <w:rFonts w:ascii="Cambria" w:hAnsi="Cambria"/>
                <w:i/>
              </w:rPr>
              <w:t>.</w:t>
            </w:r>
            <w:r w:rsidRPr="005163A0">
              <w:rPr>
                <w:rFonts w:ascii="Cambria" w:hAnsi="Cambria"/>
              </w:rPr>
              <w:t xml:space="preserve"> </w:t>
            </w:r>
          </w:p>
          <w:p w14:paraId="0050C642" w14:textId="0596DAE5" w:rsidR="002162C5" w:rsidRPr="005163A0" w:rsidRDefault="002162C5" w:rsidP="002162C5">
            <w:pPr>
              <w:spacing w:line="360" w:lineRule="auto"/>
              <w:ind w:left="397"/>
              <w:jc w:val="both"/>
              <w:rPr>
                <w:rFonts w:ascii="Cambria" w:hAnsi="Cambria"/>
                <w:i/>
              </w:rPr>
            </w:pPr>
            <w:r w:rsidRPr="005163A0">
              <w:rPr>
                <w:rFonts w:ascii="Cambria" w:hAnsi="Cambria"/>
              </w:rPr>
              <w:t xml:space="preserve"> Examinar o tema da subjetividade e a crítica religiosa e social de Diderot no romance </w:t>
            </w:r>
            <w:r w:rsidRPr="005163A0">
              <w:rPr>
                <w:rFonts w:ascii="Cambria" w:hAnsi="Cambria"/>
                <w:i/>
              </w:rPr>
              <w:t xml:space="preserve">A religiosa. </w:t>
            </w:r>
          </w:p>
          <w:p w14:paraId="35D27FFC" w14:textId="69A760E1" w:rsidR="002162C5" w:rsidRPr="005163A0" w:rsidRDefault="002162C5" w:rsidP="002162C5">
            <w:pPr>
              <w:spacing w:line="360" w:lineRule="auto"/>
              <w:ind w:left="397"/>
              <w:jc w:val="both"/>
              <w:rPr>
                <w:rFonts w:ascii="Cambria" w:hAnsi="Cambria"/>
              </w:rPr>
            </w:pPr>
            <w:r w:rsidRPr="005163A0">
              <w:rPr>
                <w:rFonts w:ascii="Cambria" w:hAnsi="Cambria"/>
              </w:rPr>
              <w:t xml:space="preserve">-Examinar no conto de Flaubert, </w:t>
            </w:r>
            <w:proofErr w:type="gramStart"/>
            <w:r w:rsidRPr="005163A0">
              <w:rPr>
                <w:rFonts w:ascii="Cambria" w:hAnsi="Cambria"/>
                <w:i/>
              </w:rPr>
              <w:t>Um</w:t>
            </w:r>
            <w:proofErr w:type="gramEnd"/>
            <w:r w:rsidRPr="005163A0">
              <w:rPr>
                <w:rFonts w:ascii="Cambria" w:hAnsi="Cambria"/>
                <w:i/>
              </w:rPr>
              <w:t xml:space="preserve"> coração simples</w:t>
            </w:r>
            <w:r w:rsidRPr="005163A0">
              <w:rPr>
                <w:rFonts w:ascii="Cambria" w:hAnsi="Cambria"/>
              </w:rPr>
              <w:t>, como a linguagem literária apresenta o conflito entre indiv</w:t>
            </w:r>
            <w:r w:rsidR="000519FA" w:rsidRPr="005163A0">
              <w:rPr>
                <w:rFonts w:ascii="Cambria" w:hAnsi="Cambria"/>
              </w:rPr>
              <w:t>í</w:t>
            </w:r>
            <w:r w:rsidRPr="005163A0">
              <w:rPr>
                <w:rFonts w:ascii="Cambria" w:hAnsi="Cambria"/>
              </w:rPr>
              <w:t>duo e o mundo como impessoalidade, desilusão ou desacordo com o mundo.</w:t>
            </w:r>
          </w:p>
          <w:p w14:paraId="0C0FAB1F" w14:textId="1F1B3926" w:rsidR="0062595D" w:rsidRPr="005163A0" w:rsidRDefault="0062595D" w:rsidP="00EA4ED9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2595D" w:rsidRPr="005163A0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DC9566" w14:textId="77777777" w:rsidR="0062595D" w:rsidRPr="005163A0" w:rsidRDefault="00304B14" w:rsidP="0031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Eme</w:t>
            </w:r>
            <w:r w:rsidR="00316CBA"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nta</w:t>
            </w:r>
          </w:p>
          <w:p w14:paraId="143D3CB6" w14:textId="765C3B59" w:rsidR="00302FCC" w:rsidRPr="005163A0" w:rsidRDefault="00302FCC" w:rsidP="0031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Verdana" w:hAnsi="Cambria" w:cs="Verdana"/>
                <w:smallCaps/>
                <w:color w:val="000000"/>
                <w:sz w:val="22"/>
                <w:szCs w:val="22"/>
              </w:rPr>
            </w:pPr>
            <w:r w:rsidRPr="005163A0">
              <w:rPr>
                <w:rFonts w:ascii="Cambria" w:hAnsi="Cambria" w:cs="Arial"/>
                <w:sz w:val="22"/>
                <w:szCs w:val="22"/>
              </w:rPr>
              <w:t>O curso visa discutir o conceito de formação em seu sentido mais abrangente e sua relação com o ensino em autores da história da filosofia.</w:t>
            </w:r>
          </w:p>
        </w:tc>
      </w:tr>
      <w:tr w:rsidR="0062595D" w:rsidRPr="005163A0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CECF05" w14:textId="77777777" w:rsidR="0062595D" w:rsidRPr="005163A0" w:rsidRDefault="00304B14" w:rsidP="0031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24E8DD5E" w14:textId="6A0FF22A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i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 xml:space="preserve">Introdução: </w:t>
            </w:r>
            <w:r w:rsidRPr="005163A0">
              <w:rPr>
                <w:rFonts w:ascii="Cambria" w:hAnsi="Cambria"/>
                <w:i/>
                <w:sz w:val="20"/>
              </w:rPr>
              <w:t>Carta sobre a Tolerância de John Locke</w:t>
            </w:r>
            <w:r w:rsidR="00227842" w:rsidRPr="005163A0">
              <w:rPr>
                <w:rFonts w:ascii="Cambria" w:hAnsi="Cambria"/>
                <w:i/>
                <w:sz w:val="20"/>
              </w:rPr>
              <w:t xml:space="preserve"> </w:t>
            </w:r>
            <w:r w:rsidRPr="005163A0">
              <w:rPr>
                <w:rFonts w:ascii="Cambria" w:hAnsi="Cambria"/>
                <w:sz w:val="20"/>
              </w:rPr>
              <w:t xml:space="preserve">- aula presencial ministrada no dia 03 de </w:t>
            </w:r>
            <w:r w:rsidR="003C2616" w:rsidRPr="005163A0">
              <w:rPr>
                <w:rFonts w:ascii="Cambria" w:hAnsi="Cambria"/>
                <w:sz w:val="20"/>
              </w:rPr>
              <w:t>m</w:t>
            </w:r>
            <w:r w:rsidRPr="005163A0">
              <w:rPr>
                <w:rFonts w:ascii="Cambria" w:hAnsi="Cambria"/>
                <w:sz w:val="20"/>
              </w:rPr>
              <w:t>arço de 2020.</w:t>
            </w:r>
          </w:p>
          <w:p w14:paraId="14812968" w14:textId="39C11E5D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i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 xml:space="preserve">Voltaire: </w:t>
            </w:r>
            <w:r w:rsidRPr="005163A0">
              <w:rPr>
                <w:rFonts w:ascii="Cambria" w:hAnsi="Cambria"/>
                <w:i/>
                <w:sz w:val="20"/>
              </w:rPr>
              <w:t>Tratado sobre a tolerância</w:t>
            </w:r>
            <w:r w:rsidRPr="005163A0">
              <w:rPr>
                <w:rFonts w:ascii="Cambria" w:hAnsi="Cambria"/>
                <w:sz w:val="20"/>
              </w:rPr>
              <w:t>- aula presencial ministrada no dia 10 de março de 2020</w:t>
            </w:r>
            <w:r w:rsidR="00227842" w:rsidRPr="005163A0">
              <w:rPr>
                <w:rFonts w:ascii="Cambria" w:hAnsi="Cambria"/>
                <w:sz w:val="20"/>
              </w:rPr>
              <w:t>.</w:t>
            </w:r>
          </w:p>
          <w:p w14:paraId="3A1E2E7C" w14:textId="77777777" w:rsidR="0063777D" w:rsidRPr="005163A0" w:rsidRDefault="0063777D" w:rsidP="0063777D">
            <w:pPr>
              <w:pStyle w:val="Recuodecorpodetexto"/>
              <w:spacing w:line="360" w:lineRule="auto"/>
              <w:ind w:left="757"/>
              <w:rPr>
                <w:rFonts w:ascii="Cambria" w:hAnsi="Cambria"/>
                <w:i/>
                <w:sz w:val="20"/>
              </w:rPr>
            </w:pPr>
          </w:p>
          <w:p w14:paraId="32EA0B43" w14:textId="5361A29C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lastRenderedPageBreak/>
              <w:t>Contato com os alunos, via Moodle, em Fórum aberto, entre 10/06/2020 e 30/07/2020, sobre a retomada do curso, o acesso à bibliografia básica do curso e sobre as condições individuais dos alunos para acompanhar o mesmo.</w:t>
            </w:r>
            <w:r w:rsidR="000519FA" w:rsidRPr="005163A0">
              <w:rPr>
                <w:rFonts w:ascii="Cambria" w:hAnsi="Cambria"/>
                <w:sz w:val="20"/>
              </w:rPr>
              <w:t xml:space="preserve"> </w:t>
            </w:r>
            <w:r w:rsidR="00C965D0" w:rsidRPr="005163A0">
              <w:rPr>
                <w:rFonts w:ascii="Cambria" w:hAnsi="Cambria"/>
                <w:sz w:val="20"/>
              </w:rPr>
              <w:t>-</w:t>
            </w:r>
            <w:r w:rsidRPr="005163A0">
              <w:rPr>
                <w:rFonts w:ascii="Cambria" w:hAnsi="Cambria"/>
                <w:sz w:val="20"/>
              </w:rPr>
              <w:t xml:space="preserve"> Fórum aberto (documentado no Moodle)</w:t>
            </w:r>
          </w:p>
          <w:p w14:paraId="57BED65D" w14:textId="77777777" w:rsidR="0063777D" w:rsidRPr="005163A0" w:rsidRDefault="0063777D" w:rsidP="0063777D">
            <w:pPr>
              <w:pStyle w:val="PargrafodaLista"/>
              <w:rPr>
                <w:rFonts w:ascii="Cambria" w:hAnsi="Cambria"/>
              </w:rPr>
            </w:pPr>
          </w:p>
          <w:p w14:paraId="4F32A37F" w14:textId="4F7DE49F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 xml:space="preserve">Diderot: </w:t>
            </w:r>
            <w:r w:rsidRPr="005163A0">
              <w:rPr>
                <w:rFonts w:ascii="Cambria" w:hAnsi="Cambria"/>
                <w:i/>
                <w:sz w:val="20"/>
              </w:rPr>
              <w:t xml:space="preserve">Suplemento à viagem de </w:t>
            </w:r>
            <w:proofErr w:type="spellStart"/>
            <w:r w:rsidRPr="005163A0">
              <w:rPr>
                <w:rFonts w:ascii="Cambria" w:hAnsi="Cambria"/>
                <w:i/>
                <w:sz w:val="20"/>
              </w:rPr>
              <w:t>Bouganville</w:t>
            </w:r>
            <w:proofErr w:type="spellEnd"/>
            <w:r w:rsidRPr="005163A0">
              <w:rPr>
                <w:rFonts w:ascii="Cambria" w:hAnsi="Cambria"/>
                <w:i/>
                <w:sz w:val="20"/>
              </w:rPr>
              <w:t xml:space="preserve">- </w:t>
            </w:r>
            <w:r w:rsidRPr="005163A0">
              <w:rPr>
                <w:rFonts w:ascii="Cambria" w:hAnsi="Cambria"/>
                <w:sz w:val="20"/>
              </w:rPr>
              <w:t xml:space="preserve">atividades propostas no Moodle e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classroom</w:t>
            </w:r>
            <w:proofErr w:type="spellEnd"/>
            <w:r w:rsidRPr="005163A0">
              <w:rPr>
                <w:rFonts w:ascii="Cambria" w:hAnsi="Cambria"/>
                <w:sz w:val="20"/>
              </w:rPr>
              <w:t xml:space="preserve"> de leitura e preparação do texto para a aula online. Dois encontros pelo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meet</w:t>
            </w:r>
            <w:proofErr w:type="spellEnd"/>
            <w:r w:rsidRPr="005163A0">
              <w:rPr>
                <w:rFonts w:ascii="Cambria" w:hAnsi="Cambria"/>
                <w:sz w:val="20"/>
              </w:rPr>
              <w:t>.</w:t>
            </w:r>
          </w:p>
          <w:p w14:paraId="64B726B0" w14:textId="2F7B792D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 xml:space="preserve">Diderot: </w:t>
            </w:r>
            <w:r w:rsidRPr="005163A0">
              <w:rPr>
                <w:rFonts w:ascii="Cambria" w:hAnsi="Cambria"/>
                <w:i/>
                <w:sz w:val="20"/>
              </w:rPr>
              <w:t xml:space="preserve">A Religiosa. </w:t>
            </w:r>
            <w:r w:rsidRPr="005163A0">
              <w:rPr>
                <w:rFonts w:ascii="Cambria" w:hAnsi="Cambria"/>
                <w:sz w:val="20"/>
              </w:rPr>
              <w:t xml:space="preserve">Atividades de leitura, propostas no Moodle e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Classroom</w:t>
            </w:r>
            <w:proofErr w:type="spellEnd"/>
            <w:r w:rsidRPr="005163A0">
              <w:rPr>
                <w:rFonts w:ascii="Cambria" w:hAnsi="Cambria"/>
                <w:sz w:val="20"/>
              </w:rPr>
              <w:t xml:space="preserve"> e três aulas online via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Meet</w:t>
            </w:r>
            <w:proofErr w:type="spellEnd"/>
            <w:r w:rsidR="003A618C" w:rsidRPr="005163A0">
              <w:rPr>
                <w:rFonts w:ascii="Cambria" w:hAnsi="Cambria"/>
                <w:sz w:val="20"/>
              </w:rPr>
              <w:t>.</w:t>
            </w:r>
          </w:p>
          <w:p w14:paraId="615408D3" w14:textId="4F3B2C88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i/>
                <w:sz w:val="20"/>
              </w:rPr>
              <w:t xml:space="preserve">Kant, “A religião dentro dos limites da simples razão”. </w:t>
            </w:r>
            <w:r w:rsidRPr="005163A0">
              <w:rPr>
                <w:rFonts w:ascii="Cambria" w:hAnsi="Cambria"/>
                <w:sz w:val="20"/>
              </w:rPr>
              <w:t xml:space="preserve">Atividades de leitura no Moodle e </w:t>
            </w:r>
            <w:proofErr w:type="spellStart"/>
            <w:r w:rsidRPr="005163A0">
              <w:rPr>
                <w:rFonts w:ascii="Cambria" w:hAnsi="Cambria"/>
                <w:sz w:val="20"/>
              </w:rPr>
              <w:t>Classroom</w:t>
            </w:r>
            <w:proofErr w:type="spellEnd"/>
            <w:r w:rsidR="003A618C" w:rsidRPr="005163A0">
              <w:rPr>
                <w:rFonts w:ascii="Cambria" w:hAnsi="Cambria"/>
                <w:sz w:val="20"/>
              </w:rPr>
              <w:t>.</w:t>
            </w:r>
            <w:r w:rsidRPr="005163A0">
              <w:rPr>
                <w:rFonts w:ascii="Cambria" w:hAnsi="Cambria"/>
                <w:sz w:val="20"/>
              </w:rPr>
              <w:t xml:space="preserve"> Duas aulas online no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meet</w:t>
            </w:r>
            <w:proofErr w:type="spellEnd"/>
            <w:r w:rsidR="003A618C" w:rsidRPr="005163A0">
              <w:rPr>
                <w:rFonts w:ascii="Cambria" w:hAnsi="Cambria"/>
                <w:sz w:val="20"/>
              </w:rPr>
              <w:t>.</w:t>
            </w:r>
          </w:p>
          <w:p w14:paraId="6FE36D27" w14:textId="14B97152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 xml:space="preserve">Flaubert. </w:t>
            </w:r>
            <w:r w:rsidRPr="005163A0">
              <w:rPr>
                <w:rFonts w:ascii="Cambria" w:hAnsi="Cambria"/>
                <w:i/>
                <w:sz w:val="20"/>
              </w:rPr>
              <w:t xml:space="preserve">Um coração simples. </w:t>
            </w:r>
            <w:r w:rsidRPr="005163A0">
              <w:rPr>
                <w:rFonts w:ascii="Cambria" w:hAnsi="Cambria"/>
                <w:sz w:val="20"/>
              </w:rPr>
              <w:t xml:space="preserve">Atividades de leitura propostas no Moodle e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Classroom</w:t>
            </w:r>
            <w:proofErr w:type="spellEnd"/>
            <w:r w:rsidR="003A618C" w:rsidRPr="005163A0">
              <w:rPr>
                <w:rFonts w:ascii="Cambria" w:hAnsi="Cambria"/>
                <w:sz w:val="20"/>
              </w:rPr>
              <w:t>.</w:t>
            </w:r>
            <w:r w:rsidRPr="005163A0">
              <w:rPr>
                <w:rFonts w:ascii="Cambria" w:hAnsi="Cambria"/>
                <w:sz w:val="20"/>
              </w:rPr>
              <w:t xml:space="preserve"> Duas aulas online pelo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meet</w:t>
            </w:r>
            <w:proofErr w:type="spellEnd"/>
            <w:r w:rsidRPr="005163A0">
              <w:rPr>
                <w:rFonts w:ascii="Cambria" w:hAnsi="Cambria"/>
                <w:sz w:val="20"/>
              </w:rPr>
              <w:t>.</w:t>
            </w:r>
          </w:p>
          <w:p w14:paraId="4E163D66" w14:textId="37DE4962" w:rsidR="0063777D" w:rsidRPr="005163A0" w:rsidRDefault="0063777D" w:rsidP="000519FA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>Aula final: reunião online sobre as dúvidas de conteúdo e a entrega do trabalho.</w:t>
            </w:r>
          </w:p>
          <w:p w14:paraId="463E6034" w14:textId="77777777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>Correção dos trabalhos.</w:t>
            </w:r>
          </w:p>
          <w:p w14:paraId="61FD75D1" w14:textId="34527B5F" w:rsidR="0063777D" w:rsidRPr="005163A0" w:rsidRDefault="0063777D" w:rsidP="0063777D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="Cambria" w:hAnsi="Cambria"/>
                <w:sz w:val="20"/>
              </w:rPr>
            </w:pPr>
            <w:r w:rsidRPr="005163A0">
              <w:rPr>
                <w:rFonts w:ascii="Cambria" w:hAnsi="Cambria"/>
                <w:sz w:val="20"/>
              </w:rPr>
              <w:t xml:space="preserve">Entrega e comentário dos trabalhos – via </w:t>
            </w:r>
            <w:proofErr w:type="spellStart"/>
            <w:r w:rsidRPr="005163A0">
              <w:rPr>
                <w:rFonts w:ascii="Cambria" w:hAnsi="Cambria"/>
                <w:sz w:val="20"/>
              </w:rPr>
              <w:t>classroom</w:t>
            </w:r>
            <w:proofErr w:type="spellEnd"/>
            <w:r w:rsidRPr="005163A0">
              <w:rPr>
                <w:rFonts w:ascii="Cambria" w:hAnsi="Cambria"/>
                <w:sz w:val="20"/>
              </w:rPr>
              <w:t xml:space="preserve"> e Google </w:t>
            </w:r>
            <w:proofErr w:type="spellStart"/>
            <w:r w:rsidRPr="005163A0">
              <w:rPr>
                <w:rFonts w:ascii="Cambria" w:hAnsi="Cambria"/>
                <w:sz w:val="20"/>
              </w:rPr>
              <w:t>Meet</w:t>
            </w:r>
            <w:proofErr w:type="spellEnd"/>
            <w:r w:rsidRPr="005163A0">
              <w:rPr>
                <w:rFonts w:ascii="Cambria" w:hAnsi="Cambria"/>
                <w:sz w:val="20"/>
              </w:rPr>
              <w:t>.</w:t>
            </w:r>
          </w:p>
          <w:p w14:paraId="2C471110" w14:textId="011AD0F4" w:rsidR="0063777D" w:rsidRPr="005163A0" w:rsidRDefault="0063777D" w:rsidP="0031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Verdana" w:hAnsi="Cambria" w:cs="Verdana"/>
                <w:b/>
                <w:color w:val="000000"/>
                <w:sz w:val="18"/>
                <w:szCs w:val="18"/>
              </w:rPr>
            </w:pPr>
          </w:p>
        </w:tc>
      </w:tr>
      <w:tr w:rsidR="0062595D" w:rsidRPr="005163A0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0E7274E2" w:rsidR="0062595D" w:rsidRPr="005163A0" w:rsidRDefault="00304B14" w:rsidP="00A3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76DA4E4" w14:textId="77777777" w:rsidR="005A0803" w:rsidRPr="005163A0" w:rsidRDefault="005A0803" w:rsidP="005A0803">
            <w:pPr>
              <w:spacing w:line="360" w:lineRule="auto"/>
              <w:ind w:left="397"/>
              <w:jc w:val="both"/>
              <w:rPr>
                <w:rFonts w:ascii="Cambria" w:hAnsi="Cambria"/>
              </w:rPr>
            </w:pPr>
            <w:r w:rsidRPr="005163A0">
              <w:rPr>
                <w:rFonts w:ascii="Cambria" w:hAnsi="Cambria"/>
              </w:rPr>
              <w:t xml:space="preserve">-Aulas online interativas pelo Google </w:t>
            </w:r>
            <w:proofErr w:type="spellStart"/>
            <w:r w:rsidRPr="005163A0">
              <w:rPr>
                <w:rFonts w:ascii="Cambria" w:hAnsi="Cambria"/>
              </w:rPr>
              <w:t>meet</w:t>
            </w:r>
            <w:proofErr w:type="spellEnd"/>
            <w:r w:rsidRPr="005163A0">
              <w:rPr>
                <w:rFonts w:ascii="Cambria" w:hAnsi="Cambria"/>
              </w:rPr>
              <w:t xml:space="preserve"> </w:t>
            </w:r>
          </w:p>
          <w:p w14:paraId="745BA819" w14:textId="77777777" w:rsidR="005A0803" w:rsidRPr="005163A0" w:rsidRDefault="005A0803" w:rsidP="005A0803">
            <w:pPr>
              <w:spacing w:line="360" w:lineRule="auto"/>
              <w:ind w:left="397"/>
              <w:jc w:val="both"/>
              <w:rPr>
                <w:rFonts w:ascii="Cambria" w:hAnsi="Cambria"/>
              </w:rPr>
            </w:pPr>
            <w:r w:rsidRPr="005163A0">
              <w:rPr>
                <w:rFonts w:ascii="Cambria" w:hAnsi="Cambria"/>
              </w:rPr>
              <w:t xml:space="preserve">-Leitura dos textos, com atividades orientadas, pelo </w:t>
            </w:r>
            <w:proofErr w:type="spellStart"/>
            <w:r w:rsidRPr="005163A0">
              <w:rPr>
                <w:rFonts w:ascii="Cambria" w:hAnsi="Cambria"/>
              </w:rPr>
              <w:t>Classroom</w:t>
            </w:r>
            <w:proofErr w:type="spellEnd"/>
            <w:r w:rsidRPr="005163A0">
              <w:rPr>
                <w:rFonts w:ascii="Cambria" w:hAnsi="Cambria"/>
              </w:rPr>
              <w:t>.</w:t>
            </w:r>
          </w:p>
          <w:p w14:paraId="7B4CCF26" w14:textId="77777777" w:rsidR="005A0803" w:rsidRPr="005163A0" w:rsidRDefault="005A0803" w:rsidP="005A0803">
            <w:pPr>
              <w:spacing w:line="360" w:lineRule="auto"/>
              <w:ind w:left="397"/>
              <w:jc w:val="both"/>
              <w:rPr>
                <w:rFonts w:ascii="Cambria" w:hAnsi="Cambria"/>
              </w:rPr>
            </w:pPr>
            <w:r w:rsidRPr="005163A0">
              <w:rPr>
                <w:rFonts w:ascii="Cambria" w:hAnsi="Cambria"/>
              </w:rPr>
              <w:t xml:space="preserve">-Debates sobre os temas com os alunos pelo Moodle, Google </w:t>
            </w:r>
            <w:proofErr w:type="spellStart"/>
            <w:r w:rsidRPr="005163A0">
              <w:rPr>
                <w:rFonts w:ascii="Cambria" w:hAnsi="Cambria"/>
              </w:rPr>
              <w:t>classroom</w:t>
            </w:r>
            <w:proofErr w:type="spellEnd"/>
            <w:r w:rsidRPr="005163A0">
              <w:rPr>
                <w:rFonts w:ascii="Cambria" w:hAnsi="Cambria"/>
              </w:rPr>
              <w:t xml:space="preserve"> e Google </w:t>
            </w:r>
            <w:proofErr w:type="spellStart"/>
            <w:r w:rsidRPr="005163A0">
              <w:rPr>
                <w:rFonts w:ascii="Cambria" w:hAnsi="Cambria"/>
              </w:rPr>
              <w:t>meet</w:t>
            </w:r>
            <w:proofErr w:type="spellEnd"/>
            <w:r w:rsidRPr="005163A0">
              <w:rPr>
                <w:rFonts w:ascii="Cambria" w:hAnsi="Cambria"/>
              </w:rPr>
              <w:t>.</w:t>
            </w:r>
          </w:p>
          <w:p w14:paraId="40485D2E" w14:textId="4284F6CD" w:rsidR="00EB6A32" w:rsidRPr="005163A0" w:rsidRDefault="001B22C2" w:rsidP="005A0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Horários dos encontros síncronos: Vespertino (14h às 17h) </w:t>
            </w:r>
            <w:proofErr w:type="gramStart"/>
            <w:r w:rsidRPr="005163A0">
              <w:rPr>
                <w:rFonts w:ascii="Cambria" w:hAnsi="Cambria"/>
                <w:b/>
                <w:color w:val="000000"/>
                <w:sz w:val="22"/>
                <w:szCs w:val="22"/>
              </w:rPr>
              <w:t>e Noturno</w:t>
            </w:r>
            <w:proofErr w:type="gramEnd"/>
            <w:r w:rsidRPr="005163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(19h às 21h)</w:t>
            </w:r>
            <w:r w:rsidR="00EB6A32" w:rsidRPr="005163A0">
              <w:rPr>
                <w:rFonts w:ascii="Cambria" w:hAnsi="Cambria"/>
                <w:b/>
                <w:color w:val="000000"/>
                <w:sz w:val="22"/>
                <w:szCs w:val="22"/>
              </w:rPr>
              <w:t>, às quartas-feiras.</w:t>
            </w:r>
          </w:p>
        </w:tc>
      </w:tr>
      <w:tr w:rsidR="0062595D" w:rsidRPr="005163A0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381EDDD4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330E17D" w14:textId="36033321" w:rsidR="006A4747" w:rsidRPr="005163A0" w:rsidRDefault="006A4747" w:rsidP="006A474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Trabalho individual dissertativo, entregue no final do curso, via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email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.</w:t>
            </w:r>
          </w:p>
          <w:p w14:paraId="7D56C054" w14:textId="533ACF04" w:rsidR="005904EB" w:rsidRPr="005163A0" w:rsidRDefault="00304B14" w:rsidP="005A0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5A0803" w:rsidRPr="005163A0"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  <w:t>.</w:t>
            </w:r>
          </w:p>
          <w:p w14:paraId="4CAB5BDB" w14:textId="77777777" w:rsidR="0062595D" w:rsidRPr="005163A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62595D" w:rsidRPr="005163A0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5163A0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Verdana" w:hAnsi="Cambria" w:cs="Verdana"/>
                <w:i/>
                <w:smallCaps/>
                <w:color w:val="000000"/>
                <w:sz w:val="18"/>
                <w:szCs w:val="18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3FDEF67" w14:textId="7D03D61C" w:rsidR="001D4255" w:rsidRPr="005163A0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lang w:val="en-US"/>
              </w:rPr>
            </w:pP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Básica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>:</w:t>
            </w:r>
          </w:p>
          <w:p w14:paraId="1739DA33" w14:textId="77777777" w:rsidR="00FC77FA" w:rsidRPr="005163A0" w:rsidRDefault="00FC77FA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lang w:val="en-US"/>
              </w:rPr>
            </w:pPr>
          </w:p>
          <w:p w14:paraId="16FB6E89" w14:textId="77777777" w:rsidR="000E5FD9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DIDEROT, Denis.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Obras I: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Filosofia e Política. São Paulo: Perspectiva, 2000.</w:t>
            </w:r>
          </w:p>
          <w:p w14:paraId="46CC2D0D" w14:textId="65E87931" w:rsidR="000E5FD9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______________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Obras II</w:t>
            </w:r>
            <w:r w:rsidRPr="005163A0">
              <w:rPr>
                <w:rFonts w:ascii="Cambria" w:hAnsi="Cambria"/>
                <w:sz w:val="22"/>
                <w:szCs w:val="22"/>
              </w:rPr>
              <w:t>: Estética, Poética e Contos. São Paulo: Perspectiva, 2000.</w:t>
            </w:r>
          </w:p>
          <w:p w14:paraId="21E916CE" w14:textId="77777777" w:rsidR="000E5FD9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______________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Obras VII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A religiosa</w:t>
            </w:r>
            <w:r w:rsidRPr="005163A0">
              <w:rPr>
                <w:rFonts w:ascii="Cambria" w:hAnsi="Cambria"/>
                <w:sz w:val="22"/>
                <w:szCs w:val="22"/>
              </w:rPr>
              <w:t>. Tradução: J. Guinsburg. São Paulo: Perspectiva, 2009.</w:t>
            </w:r>
          </w:p>
          <w:p w14:paraId="061C9077" w14:textId="77777777" w:rsidR="000E5FD9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FLAUBERT, Gustave,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Um coração simples. </w:t>
            </w:r>
            <w:r w:rsidRPr="005163A0">
              <w:rPr>
                <w:rFonts w:ascii="Cambria" w:hAnsi="Cambria"/>
                <w:sz w:val="22"/>
                <w:szCs w:val="22"/>
              </w:rPr>
              <w:t>São Paulo: Paz e Terra, 1996.</w:t>
            </w:r>
          </w:p>
          <w:p w14:paraId="10DEDE7B" w14:textId="77777777" w:rsidR="000E5FD9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LOCKE, John, “Carta acerca da tolerância”.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Os pensadores</w:t>
            </w:r>
            <w:r w:rsidRPr="005163A0">
              <w:rPr>
                <w:rFonts w:ascii="Cambria" w:hAnsi="Cambria"/>
                <w:sz w:val="22"/>
                <w:szCs w:val="22"/>
              </w:rPr>
              <w:t>. São Paulo: Abril Cultural, 1983.</w:t>
            </w:r>
          </w:p>
          <w:p w14:paraId="5109BF78" w14:textId="33252059" w:rsidR="000E5FD9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KANT, E. “A religião dentro dos limites da simples razão”. Parte I.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Os pensadores</w:t>
            </w:r>
            <w:r w:rsidRPr="005163A0">
              <w:rPr>
                <w:rFonts w:ascii="Cambria" w:hAnsi="Cambria"/>
                <w:sz w:val="22"/>
                <w:szCs w:val="22"/>
              </w:rPr>
              <w:t>. São</w:t>
            </w:r>
            <w:r w:rsidR="00C64EE8"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163A0">
              <w:rPr>
                <w:rFonts w:ascii="Cambria" w:hAnsi="Cambria"/>
                <w:sz w:val="22"/>
                <w:szCs w:val="22"/>
              </w:rPr>
              <w:t>Paulo:</w:t>
            </w:r>
            <w:r w:rsidR="00C64EE8"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Abril Cultural.1980. </w:t>
            </w:r>
          </w:p>
          <w:p w14:paraId="424A84C2" w14:textId="3DFB18FA" w:rsidR="00FC77FA" w:rsidRPr="005163A0" w:rsidRDefault="000E5FD9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VOLTAIRE,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Tratado sobre a tolerância</w:t>
            </w:r>
            <w:r w:rsidRPr="005163A0">
              <w:rPr>
                <w:rFonts w:ascii="Cambria" w:hAnsi="Cambria"/>
                <w:sz w:val="22"/>
                <w:szCs w:val="22"/>
              </w:rPr>
              <w:t>. São Paulo: Folha de São Paulo, 2015.</w:t>
            </w:r>
          </w:p>
          <w:p w14:paraId="64FA10C0" w14:textId="68617F19" w:rsidR="00FC77FA" w:rsidRPr="005163A0" w:rsidRDefault="00FC77FA" w:rsidP="00FC77F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B3BFDF7" w14:textId="21748AE8" w:rsidR="00FC77FA" w:rsidRPr="005163A0" w:rsidRDefault="000E5FD9" w:rsidP="000E5FD9">
            <w:pPr>
              <w:spacing w:before="32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5163A0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Complementar</w:t>
            </w:r>
            <w:r w:rsidR="00FC77FA" w:rsidRPr="005163A0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  <w:p w14:paraId="1A6ACFD2" w14:textId="77777777" w:rsidR="00FC77FA" w:rsidRPr="005163A0" w:rsidRDefault="00FC77FA" w:rsidP="000E5FD9">
            <w:pPr>
              <w:spacing w:before="32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299A803D" w14:textId="71952004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BUTOR, Michel,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Répertoire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Littéraire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Paris: Gallimard, 1996.</w:t>
            </w:r>
          </w:p>
          <w:p w14:paraId="273677B5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 xml:space="preserve">BERMAN, Antoine, </w:t>
            </w:r>
            <w:proofErr w:type="spellStart"/>
            <w:proofErr w:type="gramStart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>Bildung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 et</w:t>
            </w:r>
            <w:proofErr w:type="gramEnd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Bildungsroman.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Le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temps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de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la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réflexion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. Paris: 1984.</w:t>
            </w:r>
          </w:p>
          <w:p w14:paraId="6F9B2288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CASSIRER, Ernest,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A filosofia do Iluminismo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. Campinas: Editora da Unicamp,  </w:t>
            </w:r>
          </w:p>
          <w:p w14:paraId="2D88BC0F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>CHOUILLET, Jacques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, La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formation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des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idées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esthétiques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de Diderot</w:t>
            </w:r>
            <w:r w:rsidRPr="005163A0">
              <w:rPr>
                <w:rFonts w:ascii="Cambria" w:hAnsi="Cambria"/>
                <w:sz w:val="22"/>
                <w:szCs w:val="22"/>
              </w:rPr>
              <w:t>. Paris: Armand Colin, 1973.</w:t>
            </w:r>
          </w:p>
          <w:p w14:paraId="71A360A4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DUBOIS, Jacques,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Les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romanciers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du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réel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. De Balzac à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Simenon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. Paris: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Éditions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du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Seuil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, 2000.</w:t>
            </w:r>
          </w:p>
          <w:p w14:paraId="23BF6193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DUFLO, Colas,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Diderot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philosophe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 xml:space="preserve">Paris: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>Honoré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 xml:space="preserve"> Champion, 2013.</w:t>
            </w:r>
          </w:p>
          <w:p w14:paraId="000F10C2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 xml:space="preserve">JAUSS, Hans Robert, </w:t>
            </w:r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Pour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>une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>hermenéutique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>littéraire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r w:rsidRPr="005163A0">
              <w:rPr>
                <w:rFonts w:ascii="Cambria" w:hAnsi="Cambria"/>
                <w:sz w:val="22"/>
                <w:szCs w:val="22"/>
              </w:rPr>
              <w:t>Paris: Gallimard, 1982.</w:t>
            </w:r>
          </w:p>
          <w:p w14:paraId="5D029979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JIMENEZ, Marc,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 que é estética?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 São Leopoldo, RS: Ed. UNISINOS, 1999.</w:t>
            </w:r>
          </w:p>
          <w:p w14:paraId="47C69D3C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MORETTI, Franco,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Il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romanzo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di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formazione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. Turim: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Einaudi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, 1999.</w:t>
            </w:r>
          </w:p>
          <w:p w14:paraId="298AEBF4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________________,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 burguês. Entre a história e a literatura</w:t>
            </w:r>
            <w:r w:rsidRPr="005163A0">
              <w:rPr>
                <w:rFonts w:ascii="Cambria" w:hAnsi="Cambria"/>
                <w:sz w:val="22"/>
                <w:szCs w:val="22"/>
              </w:rPr>
              <w:t>. São Paulo: Três estrelas, 2014.</w:t>
            </w:r>
          </w:p>
          <w:p w14:paraId="518AAB5C" w14:textId="38BF6F3A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 xml:space="preserve">IBRAIM, Annie (org), </w:t>
            </w:r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Diderot et la question de la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  <w:lang w:val="en-US"/>
              </w:rPr>
              <w:t>forme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  <w:lang w:val="en-US"/>
              </w:rPr>
              <w:t>. Paris: PUF, 1999</w:t>
            </w:r>
          </w:p>
          <w:p w14:paraId="4FDCB958" w14:textId="77777777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JIMENEZ, Marc,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 que é estética?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 São Leopoldo, RS: Ed. UNISINOS, 1999.</w:t>
            </w:r>
          </w:p>
          <w:p w14:paraId="61BF4566" w14:textId="2E726000" w:rsidR="000E5FD9" w:rsidRPr="005163A0" w:rsidRDefault="000E5FD9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MATOS, Franklin </w:t>
            </w:r>
            <w:proofErr w:type="gramStart"/>
            <w:r w:rsidRPr="005163A0">
              <w:rPr>
                <w:rFonts w:ascii="Cambria" w:hAnsi="Cambria"/>
                <w:sz w:val="22"/>
                <w:szCs w:val="22"/>
              </w:rPr>
              <w:t xml:space="preserve">de,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 Filósofo e o comediante</w:t>
            </w:r>
            <w:proofErr w:type="gramEnd"/>
            <w:r w:rsidRPr="005163A0">
              <w:rPr>
                <w:rFonts w:ascii="Cambria" w:hAnsi="Cambria"/>
                <w:sz w:val="22"/>
                <w:szCs w:val="22"/>
              </w:rPr>
              <w:t>.  Belo Horizonte: Editora UFMG, 2001.</w:t>
            </w:r>
          </w:p>
          <w:p w14:paraId="5F03470D" w14:textId="77777777" w:rsidR="00C64EE8" w:rsidRPr="005163A0" w:rsidRDefault="00C64EE8" w:rsidP="00C64EE8">
            <w:pPr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_________________ “O corpo enclausurado”. In: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 homem Máquina</w:t>
            </w:r>
            <w:r w:rsidRPr="005163A0">
              <w:rPr>
                <w:rFonts w:ascii="Cambria" w:hAnsi="Cambria"/>
                <w:sz w:val="22"/>
                <w:szCs w:val="22"/>
              </w:rPr>
              <w:t>. São Paulo: Companhia das Letras, 2003.</w:t>
            </w:r>
          </w:p>
          <w:p w14:paraId="1BC9B8D5" w14:textId="77777777" w:rsidR="00C64EE8" w:rsidRPr="005163A0" w:rsidRDefault="00C64EE8" w:rsidP="00C64EE8">
            <w:pPr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PIVA, Paulo,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O ateu virtuoso. Materialismo e moral em Diderot</w:t>
            </w:r>
            <w:r w:rsidRPr="005163A0">
              <w:rPr>
                <w:rFonts w:ascii="Cambria" w:hAnsi="Cambria"/>
                <w:sz w:val="22"/>
                <w:szCs w:val="22"/>
              </w:rPr>
              <w:t>. São Paulo: Discurso Editorial, 2019.</w:t>
            </w:r>
          </w:p>
          <w:p w14:paraId="24C48791" w14:textId="77777777" w:rsidR="00C64EE8" w:rsidRPr="005163A0" w:rsidRDefault="00C64EE8" w:rsidP="00C64EE8">
            <w:pPr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PRADO JÚNIOR, Bento. Romance, moral e política no Século das Luzes. In: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>Discurso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, São Paulo, </w:t>
            </w:r>
            <w:proofErr w:type="gramStart"/>
            <w:r w:rsidRPr="005163A0">
              <w:rPr>
                <w:rFonts w:ascii="Cambria" w:hAnsi="Cambria"/>
                <w:sz w:val="22"/>
                <w:szCs w:val="22"/>
              </w:rPr>
              <w:t>Polis</w:t>
            </w:r>
            <w:proofErr w:type="gramEnd"/>
            <w:r w:rsidRPr="005163A0">
              <w:rPr>
                <w:rFonts w:ascii="Cambria" w:hAnsi="Cambria"/>
                <w:sz w:val="22"/>
                <w:szCs w:val="22"/>
              </w:rPr>
              <w:t>, n.17, 1988.</w:t>
            </w:r>
          </w:p>
          <w:p w14:paraId="22918465" w14:textId="77777777" w:rsidR="00C64EE8" w:rsidRPr="005163A0" w:rsidRDefault="00C64EE8" w:rsidP="00C64EE8">
            <w:pPr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RICHARD, Jean-Pierre.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Littérature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 et </w:t>
            </w:r>
            <w:proofErr w:type="spellStart"/>
            <w:proofErr w:type="gramStart"/>
            <w:r w:rsidRPr="005163A0">
              <w:rPr>
                <w:rFonts w:ascii="Cambria" w:hAnsi="Cambria"/>
                <w:i/>
                <w:sz w:val="22"/>
                <w:szCs w:val="22"/>
              </w:rPr>
              <w:t>sensation.Stendhal</w:t>
            </w:r>
            <w:proofErr w:type="spellEnd"/>
            <w:proofErr w:type="gramEnd"/>
            <w:r w:rsidRPr="005163A0">
              <w:rPr>
                <w:rFonts w:ascii="Cambria" w:hAnsi="Cambria"/>
                <w:i/>
                <w:sz w:val="22"/>
                <w:szCs w:val="22"/>
              </w:rPr>
              <w:t>, Flaubert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. Paris: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Éditions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 Du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Seuil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, 1970.</w:t>
            </w:r>
          </w:p>
          <w:p w14:paraId="74D9B50A" w14:textId="77777777" w:rsidR="00C64EE8" w:rsidRPr="005163A0" w:rsidRDefault="00C64EE8" w:rsidP="000E5FD9">
            <w:pPr>
              <w:spacing w:line="360" w:lineRule="auto"/>
              <w:ind w:left="227" w:hanging="227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D71E684" w14:textId="2AF3B261" w:rsidR="001D4255" w:rsidRPr="005163A0" w:rsidRDefault="00C8241F" w:rsidP="00C824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lang w:val="en-US"/>
              </w:rPr>
            </w:pPr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* O material de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leitura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essencil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ao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curso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estará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disponível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em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arquivos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proofErr w:type="spellStart"/>
            <w:r w:rsidRPr="005163A0">
              <w:rPr>
                <w:rFonts w:ascii="Cambria" w:hAnsi="Cambria"/>
                <w:b/>
                <w:sz w:val="22"/>
                <w:lang w:val="en-US"/>
              </w:rPr>
              <w:t>digitais</w:t>
            </w:r>
            <w:proofErr w:type="spellEnd"/>
            <w:r w:rsidRPr="005163A0">
              <w:rPr>
                <w:rFonts w:ascii="Cambria" w:hAnsi="Cambria"/>
                <w:b/>
                <w:sz w:val="22"/>
                <w:lang w:val="en-US"/>
              </w:rPr>
              <w:t>.</w:t>
            </w:r>
          </w:p>
          <w:p w14:paraId="65A4FC9D" w14:textId="77777777" w:rsidR="001D4255" w:rsidRPr="005163A0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F5B3F04" w14:textId="77777777" w:rsidR="0062595D" w:rsidRPr="005163A0" w:rsidRDefault="0062595D" w:rsidP="009826A1">
            <w:pPr>
              <w:widowControl w:val="0"/>
              <w:suppressAutoHyphens/>
              <w:autoSpaceDE w:val="0"/>
              <w:autoSpaceDN w:val="0"/>
              <w:adjustRightInd w:val="0"/>
              <w:ind w:left="284" w:right="284"/>
              <w:jc w:val="both"/>
              <w:rPr>
                <w:rFonts w:ascii="Cambria" w:eastAsia="Calibri" w:hAnsi="Cambria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5163A0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5163A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5163A0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Carga Horária</w:t>
            </w:r>
          </w:p>
        </w:tc>
      </w:tr>
      <w:tr w:rsidR="0062595D" w:rsidRPr="005163A0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6FF9C54E" w:rsidR="0062595D" w:rsidRPr="005163A0" w:rsidRDefault="009826A1" w:rsidP="0098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Arial" w:hAnsi="Cambria" w:cs="Arial"/>
                <w:b/>
                <w:color w:val="000000"/>
              </w:rPr>
            </w:pPr>
            <w:proofErr w:type="spellStart"/>
            <w:r w:rsidRPr="005163A0">
              <w:rPr>
                <w:rFonts w:ascii="Cambria" w:eastAsia="Arial" w:hAnsi="Cambria" w:cs="Arial"/>
                <w:b/>
                <w:color w:val="000000"/>
              </w:rPr>
              <w:t>Arlenice</w:t>
            </w:r>
            <w:proofErr w:type="spellEnd"/>
            <w:r w:rsidR="00314A4D" w:rsidRPr="005163A0">
              <w:rPr>
                <w:rFonts w:ascii="Cambria" w:eastAsia="Arial" w:hAnsi="Cambria" w:cs="Arial"/>
                <w:b/>
                <w:color w:val="000000"/>
              </w:rPr>
              <w:t xml:space="preserve"> Almeida da Silva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7AB41DB0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Douto</w:t>
            </w:r>
            <w:r w:rsidR="00FC77FA" w:rsidRPr="005163A0">
              <w:rPr>
                <w:rFonts w:ascii="Cambria" w:eastAsia="Arial" w:hAnsi="Cambria" w:cs="Arial"/>
                <w:b/>
                <w:color w:val="000000"/>
              </w:rPr>
              <w:t>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Arial" w:hAnsi="Cambria" w:cs="Arial"/>
                <w:b/>
                <w:color w:val="000000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5163A0" w:rsidRDefault="009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Arial" w:hAnsi="Cambria" w:cs="Arial"/>
                <w:b/>
                <w:color w:val="000000"/>
              </w:rPr>
              <w:t>4</w:t>
            </w:r>
            <w:r w:rsidR="00304B14" w:rsidRPr="005163A0">
              <w:rPr>
                <w:rFonts w:ascii="Cambria" w:eastAsia="Arial" w:hAnsi="Cambria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5163A0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libri" w:hAnsi="Cambria" w:cs="Calibri"/>
          <w:b/>
          <w:color w:val="000000"/>
          <w:sz w:val="24"/>
          <w:szCs w:val="24"/>
        </w:rPr>
      </w:pPr>
    </w:p>
    <w:p w14:paraId="294F86D4" w14:textId="0EB35D0B" w:rsidR="00EA4ED9" w:rsidRPr="005163A0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8"/>
          <w:szCs w:val="28"/>
        </w:rPr>
      </w:pPr>
    </w:p>
    <w:p w14:paraId="120539DA" w14:textId="6D892547" w:rsidR="00FC77FA" w:rsidRPr="005163A0" w:rsidRDefault="00FC77FA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8"/>
          <w:szCs w:val="28"/>
        </w:rPr>
      </w:pPr>
    </w:p>
    <w:p w14:paraId="416800C4" w14:textId="4DF22F4D" w:rsidR="00FC77FA" w:rsidRPr="005163A0" w:rsidRDefault="00FC77FA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8"/>
          <w:szCs w:val="28"/>
        </w:rPr>
      </w:pPr>
    </w:p>
    <w:p w14:paraId="5F0D7D7B" w14:textId="2393AFBA" w:rsidR="00FC77FA" w:rsidRPr="005163A0" w:rsidRDefault="00FC77FA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8"/>
          <w:szCs w:val="28"/>
        </w:rPr>
      </w:pPr>
    </w:p>
    <w:p w14:paraId="73C93674" w14:textId="77777777" w:rsidR="00FC77FA" w:rsidRPr="005163A0" w:rsidRDefault="00FC77FA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8"/>
          <w:szCs w:val="28"/>
        </w:rPr>
      </w:pPr>
    </w:p>
    <w:p w14:paraId="0E8C250C" w14:textId="3175F987" w:rsidR="00A1026C" w:rsidRPr="005163A0" w:rsidRDefault="00A1026C" w:rsidP="003A61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libri" w:hAnsi="Cambria" w:cs="Calibri"/>
          <w:b/>
          <w:color w:val="7F7F7F"/>
          <w:sz w:val="28"/>
          <w:szCs w:val="28"/>
        </w:rPr>
      </w:pPr>
    </w:p>
    <w:p w14:paraId="15F2846A" w14:textId="18A25C9E" w:rsidR="00A1026C" w:rsidRPr="005163A0" w:rsidRDefault="00A1026C" w:rsidP="00A102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sz w:val="28"/>
          <w:szCs w:val="28"/>
        </w:rPr>
      </w:pPr>
      <w:r w:rsidRPr="005163A0">
        <w:rPr>
          <w:rFonts w:ascii="Cambria" w:eastAsia="Calibri" w:hAnsi="Cambria" w:cs="Calibri"/>
          <w:b/>
          <w:sz w:val="28"/>
          <w:szCs w:val="28"/>
        </w:rPr>
        <w:lastRenderedPageBreak/>
        <w:t>Cronograma de Atividades</w:t>
      </w:r>
    </w:p>
    <w:p w14:paraId="2791DDD9" w14:textId="77777777" w:rsidR="0062595D" w:rsidRPr="005163A0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5163A0">
        <w:rPr>
          <w:rFonts w:ascii="Cambria" w:eastAsia="Calibri" w:hAnsi="Cambria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5163A0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Semanas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227842" w:rsidRPr="005163A0" w14:paraId="37F4F03B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6CEB8" w14:textId="77777777" w:rsidR="00227842" w:rsidRPr="005163A0" w:rsidRDefault="0022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6A982" w14:textId="77777777" w:rsidR="00227842" w:rsidRPr="005163A0" w:rsidRDefault="00227842" w:rsidP="009173EA">
            <w:pPr>
              <w:pStyle w:val="Recuodecorpodetexto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Diderot: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Suplemento à viagem de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Bouganville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>.</w:t>
            </w:r>
          </w:p>
          <w:p w14:paraId="34A540A9" w14:textId="73957BEA" w:rsidR="00227842" w:rsidRPr="005163A0" w:rsidRDefault="00227842" w:rsidP="009173EA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Atividades propostas no Moodle e Google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classroom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 de leitura e preparação do texto para a aula online.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6D84B" w14:textId="77777777" w:rsidR="00227842" w:rsidRPr="005163A0" w:rsidRDefault="0022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42AE68BD" w14:textId="75D56E9F" w:rsidR="00227842" w:rsidRPr="005163A0" w:rsidRDefault="00BE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  <w:r w:rsidR="00227842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9173EA" w:rsidRPr="005163A0" w14:paraId="43373794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6F97C" w14:textId="2A2E3448" w:rsidR="009173EA" w:rsidRPr="005163A0" w:rsidRDefault="0022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05/08 e 12/08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80F25" w14:textId="1DCA510A" w:rsidR="00227842" w:rsidRPr="005163A0" w:rsidRDefault="00227842" w:rsidP="009173EA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Diderot: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Suplemento à viagem de </w:t>
            </w:r>
            <w:proofErr w:type="spellStart"/>
            <w:r w:rsidRPr="005163A0">
              <w:rPr>
                <w:rFonts w:ascii="Cambria" w:hAnsi="Cambria"/>
                <w:i/>
                <w:sz w:val="22"/>
                <w:szCs w:val="22"/>
              </w:rPr>
              <w:t>Bouganville</w:t>
            </w:r>
            <w:proofErr w:type="spellEnd"/>
            <w:r w:rsidRPr="005163A0"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00902F2" w14:textId="251A4993" w:rsidR="009173EA" w:rsidRPr="005163A0" w:rsidRDefault="00227842" w:rsidP="009173EA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Encontros pelo Google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meet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.</w:t>
            </w:r>
          </w:p>
          <w:p w14:paraId="471DCDA2" w14:textId="47D95ABA" w:rsidR="009173EA" w:rsidRPr="005163A0" w:rsidRDefault="009173EA" w:rsidP="009173EA">
            <w:pPr>
              <w:pStyle w:val="Recuodecorpodetexto"/>
              <w:ind w:left="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6938C" w14:textId="112AC616" w:rsidR="009173EA" w:rsidRPr="005163A0" w:rsidRDefault="0027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8</w:t>
            </w:r>
            <w:r w:rsidR="00227842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9173EA" w:rsidRPr="005163A0" w14:paraId="3FCA0A99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71437" w14:textId="77777777" w:rsidR="009173EA" w:rsidRPr="005163A0" w:rsidRDefault="0091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0F736" w14:textId="77777777" w:rsidR="00D36687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Diderot: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A Religiosa. </w:t>
            </w:r>
          </w:p>
          <w:p w14:paraId="61FF75F8" w14:textId="50D99689" w:rsidR="009173EA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Atividades de leitura, propostas no Moodle e Google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Classroom</w:t>
            </w:r>
            <w:proofErr w:type="spellEnd"/>
            <w:r w:rsidR="00D36687" w:rsidRPr="005163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39F95" w14:textId="77777777" w:rsidR="009173EA" w:rsidRPr="005163A0" w:rsidRDefault="0091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205D8BD4" w14:textId="167A483E" w:rsidR="009173EA" w:rsidRPr="005163A0" w:rsidRDefault="00BE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  <w:r w:rsidR="009173EA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9173EA" w:rsidRPr="005163A0" w14:paraId="1518897B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11494" w14:textId="64A3695F" w:rsidR="009173EA" w:rsidRPr="005163A0" w:rsidRDefault="0052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19/08, 26/08 e 02/09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78E9" w14:textId="77777777" w:rsidR="00D36687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Diderot: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A Religiosa. </w:t>
            </w:r>
          </w:p>
          <w:p w14:paraId="034F42C4" w14:textId="023CD120" w:rsidR="009173EA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Aulas online via Google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Meet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EF03E" w14:textId="77777777" w:rsidR="009173EA" w:rsidRPr="005163A0" w:rsidRDefault="0091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12C11A3E" w14:textId="166DF80D" w:rsidR="009173EA" w:rsidRPr="005163A0" w:rsidRDefault="0052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1</w:t>
            </w:r>
            <w:r w:rsidR="00273CB0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</w:t>
            </w:r>
            <w:r w:rsidR="009173EA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163A0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663D" w14:textId="39992343" w:rsidR="0062595D" w:rsidRPr="005163A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3C45A" w14:textId="77777777" w:rsidR="005230F3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Kant, “A religião dentro dos limites da simples razão”. 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5D2EB4A" w14:textId="63153FCB" w:rsidR="00E74B94" w:rsidRPr="005163A0" w:rsidRDefault="005230F3" w:rsidP="005230F3">
            <w:pPr>
              <w:pStyle w:val="Recuodecorpodetexto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Atividades de leitura no Moodle 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Classroom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5163A0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47993FE9" w14:textId="5DAE9FBA" w:rsidR="0062595D" w:rsidRPr="005163A0" w:rsidRDefault="00BE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  <w:r w:rsidR="00304B14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163A0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6571025C" w:rsidR="0062595D" w:rsidRPr="005163A0" w:rsidRDefault="005230F3" w:rsidP="0052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09/09 e 16/09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576D2" w14:textId="77777777" w:rsidR="005230F3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Kant, “A religião dentro dos limites da simples razão”. 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8A050F2" w14:textId="356CF16A" w:rsidR="009173EA" w:rsidRPr="005163A0" w:rsidRDefault="005230F3" w:rsidP="005230F3">
            <w:pPr>
              <w:pStyle w:val="Recuodecorpodetexto"/>
              <w:ind w:left="0"/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Aulas online no Google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meet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5A483" w14:textId="77777777" w:rsidR="009173EA" w:rsidRPr="005163A0" w:rsidRDefault="0091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394E59E3" w14:textId="74D00A47" w:rsidR="0062595D" w:rsidRPr="005163A0" w:rsidRDefault="0027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8</w:t>
            </w:r>
            <w:r w:rsidR="00304B14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163A0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396CB3E6" w:rsidR="0062595D" w:rsidRPr="005163A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398C9" w14:textId="77777777" w:rsidR="003E6335" w:rsidRPr="005163A0" w:rsidRDefault="003E6335" w:rsidP="003E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i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Flaubert.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Um coração simples. </w:t>
            </w:r>
          </w:p>
          <w:p w14:paraId="4E3FD49A" w14:textId="1544711F" w:rsidR="009173EA" w:rsidRPr="005163A0" w:rsidRDefault="003E6335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Atividades de leitura propostas no Moodle e </w:t>
            </w:r>
            <w:proofErr w:type="spellStart"/>
            <w:r w:rsidRPr="005163A0">
              <w:rPr>
                <w:rFonts w:ascii="Cambria" w:hAnsi="Cambria"/>
                <w:sz w:val="22"/>
                <w:szCs w:val="22"/>
              </w:rPr>
              <w:t>Classroom</w:t>
            </w:r>
            <w:proofErr w:type="spellEnd"/>
            <w:r w:rsidRPr="005163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0CC03" w14:textId="77777777" w:rsidR="009173EA" w:rsidRPr="005163A0" w:rsidRDefault="0091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01CBFC94" w14:textId="5595DEEA" w:rsidR="0062595D" w:rsidRPr="005163A0" w:rsidRDefault="00BE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3</w:t>
            </w:r>
            <w:r w:rsidR="00304B14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163A0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7E57F4E6" w:rsidR="0062595D" w:rsidRPr="005163A0" w:rsidRDefault="003E6335" w:rsidP="0052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23/09 e</w:t>
            </w:r>
            <w:r w:rsidR="005230F3"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 xml:space="preserve"> </w:t>
            </w:r>
            <w:r w:rsidR="000519FA"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30</w:t>
            </w:r>
            <w:r w:rsidR="00304B14"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/0</w:t>
            </w:r>
            <w:r w:rsidR="000519FA"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7269A" w14:textId="14E5DA3E" w:rsidR="009173EA" w:rsidRPr="005163A0" w:rsidRDefault="000519FA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 xml:space="preserve">Flaubert. </w:t>
            </w:r>
            <w:r w:rsidRPr="005163A0">
              <w:rPr>
                <w:rFonts w:ascii="Cambria" w:hAnsi="Cambria"/>
                <w:i/>
                <w:sz w:val="22"/>
                <w:szCs w:val="22"/>
              </w:rPr>
              <w:t xml:space="preserve">Um coração simples. </w:t>
            </w:r>
            <w:r w:rsidRPr="005163A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9A7D441" w14:textId="10FD38F5" w:rsidR="009173EA" w:rsidRPr="005163A0" w:rsidRDefault="009173EA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>A</w:t>
            </w:r>
            <w:r w:rsidR="000519FA" w:rsidRPr="005163A0">
              <w:rPr>
                <w:rFonts w:ascii="Cambria" w:hAnsi="Cambria"/>
                <w:sz w:val="22"/>
                <w:szCs w:val="22"/>
              </w:rPr>
              <w:t>ula</w:t>
            </w:r>
            <w:r w:rsidR="003E6335" w:rsidRPr="005163A0">
              <w:rPr>
                <w:rFonts w:ascii="Cambria" w:hAnsi="Cambria"/>
                <w:sz w:val="22"/>
                <w:szCs w:val="22"/>
              </w:rPr>
              <w:t>s</w:t>
            </w:r>
            <w:r w:rsidR="000519FA" w:rsidRPr="005163A0">
              <w:rPr>
                <w:rFonts w:ascii="Cambria" w:hAnsi="Cambria"/>
                <w:sz w:val="22"/>
                <w:szCs w:val="22"/>
              </w:rPr>
              <w:t xml:space="preserve"> online </w:t>
            </w:r>
            <w:r w:rsidR="005230F3" w:rsidRPr="005163A0">
              <w:rPr>
                <w:rFonts w:ascii="Cambria" w:hAnsi="Cambria"/>
                <w:sz w:val="22"/>
                <w:szCs w:val="22"/>
              </w:rPr>
              <w:t>n</w:t>
            </w:r>
            <w:r w:rsidR="000519FA" w:rsidRPr="005163A0">
              <w:rPr>
                <w:rFonts w:ascii="Cambria" w:hAnsi="Cambria"/>
                <w:sz w:val="22"/>
                <w:szCs w:val="22"/>
              </w:rPr>
              <w:t xml:space="preserve">o Google </w:t>
            </w:r>
            <w:proofErr w:type="spellStart"/>
            <w:r w:rsidR="000519FA" w:rsidRPr="005163A0">
              <w:rPr>
                <w:rFonts w:ascii="Cambria" w:hAnsi="Cambria"/>
                <w:sz w:val="22"/>
                <w:szCs w:val="22"/>
              </w:rPr>
              <w:t>meet</w:t>
            </w:r>
            <w:proofErr w:type="spellEnd"/>
            <w:r w:rsidR="000519FA" w:rsidRPr="005163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8A6B8" w14:textId="77777777" w:rsidR="009173EA" w:rsidRPr="005163A0" w:rsidRDefault="0091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168695D6" w14:textId="36F7B8F1" w:rsidR="0062595D" w:rsidRPr="005163A0" w:rsidRDefault="0027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8</w:t>
            </w:r>
            <w:r w:rsidR="00304B14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163A0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6EF17BE1" w:rsidR="0062595D" w:rsidRPr="005163A0" w:rsidRDefault="0004675D" w:rsidP="0004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CBBA" w14:textId="35F8581C" w:rsidR="0062595D" w:rsidRPr="005163A0" w:rsidRDefault="0004675D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hAnsi="Cambria"/>
                <w:sz w:val="22"/>
                <w:szCs w:val="22"/>
              </w:rPr>
              <w:t>Aula final: reunião online sobre as dúvidas de conteúdo e a entrega do trabalho.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7569" w14:textId="1C1427FA" w:rsidR="0062595D" w:rsidRPr="005163A0" w:rsidRDefault="0004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  <w:r w:rsidR="00304B14" w:rsidRPr="00516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04675D" w:rsidRPr="005163A0" w14:paraId="3AE9751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EF766" w14:textId="2C847265" w:rsidR="0004675D" w:rsidRPr="005163A0" w:rsidRDefault="0004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Avaliação: trabalho final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E5C5FD" w14:textId="30B239EB" w:rsidR="0004675D" w:rsidRPr="005163A0" w:rsidRDefault="00BE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12</w:t>
            </w:r>
            <w:r w:rsidR="0004675D" w:rsidRPr="005163A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62595D" w:rsidRPr="005163A0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Cambria" w:eastAsia="Calibri" w:hAnsi="Cambria" w:cs="Calibri"/>
                <w:b/>
                <w:i/>
                <w:color w:val="404040"/>
                <w:sz w:val="24"/>
                <w:szCs w:val="24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4376234D" w:rsidR="0062595D" w:rsidRPr="005163A0" w:rsidRDefault="0004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67h</w:t>
            </w:r>
          </w:p>
        </w:tc>
      </w:tr>
      <w:tr w:rsidR="0062595D" w:rsidRPr="005163A0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5163A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163A0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5163A0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</w:p>
    <w:sectPr w:rsidR="0062595D" w:rsidRPr="005163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682B" w14:textId="77777777" w:rsidR="00FF5D29" w:rsidRDefault="00FF5D29">
      <w:r>
        <w:separator/>
      </w:r>
    </w:p>
  </w:endnote>
  <w:endnote w:type="continuationSeparator" w:id="0">
    <w:p w14:paraId="6D032960" w14:textId="77777777" w:rsidR="00FF5D29" w:rsidRDefault="00F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EBDF" w14:textId="77777777" w:rsidR="00FF5D29" w:rsidRDefault="00FF5D29">
      <w:r>
        <w:separator/>
      </w:r>
    </w:p>
  </w:footnote>
  <w:footnote w:type="continuationSeparator" w:id="0">
    <w:p w14:paraId="3899D823" w14:textId="77777777" w:rsidR="00FF5D29" w:rsidRDefault="00FF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2145F5"/>
    <w:multiLevelType w:val="hybridMultilevel"/>
    <w:tmpl w:val="58E008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24143B"/>
    <w:multiLevelType w:val="hybridMultilevel"/>
    <w:tmpl w:val="A23EA324"/>
    <w:lvl w:ilvl="0" w:tplc="58C8659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743C6B8F"/>
    <w:multiLevelType w:val="hybridMultilevel"/>
    <w:tmpl w:val="A23EA324"/>
    <w:lvl w:ilvl="0" w:tplc="58C8659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4675D"/>
    <w:rsid w:val="000519FA"/>
    <w:rsid w:val="0006069D"/>
    <w:rsid w:val="000701AE"/>
    <w:rsid w:val="00084582"/>
    <w:rsid w:val="000D232B"/>
    <w:rsid w:val="000E5FD9"/>
    <w:rsid w:val="001B22C2"/>
    <w:rsid w:val="001D4255"/>
    <w:rsid w:val="002162C5"/>
    <w:rsid w:val="00227842"/>
    <w:rsid w:val="002351D8"/>
    <w:rsid w:val="00273CB0"/>
    <w:rsid w:val="00286122"/>
    <w:rsid w:val="00302FCC"/>
    <w:rsid w:val="00304B14"/>
    <w:rsid w:val="0030514C"/>
    <w:rsid w:val="00314A4D"/>
    <w:rsid w:val="00316CBA"/>
    <w:rsid w:val="00351223"/>
    <w:rsid w:val="00381646"/>
    <w:rsid w:val="003A428E"/>
    <w:rsid w:val="003A618C"/>
    <w:rsid w:val="003C2616"/>
    <w:rsid w:val="003E6335"/>
    <w:rsid w:val="004611CE"/>
    <w:rsid w:val="00486896"/>
    <w:rsid w:val="005163A0"/>
    <w:rsid w:val="005218D5"/>
    <w:rsid w:val="005230F3"/>
    <w:rsid w:val="0055313F"/>
    <w:rsid w:val="00587F16"/>
    <w:rsid w:val="005904EB"/>
    <w:rsid w:val="005A0803"/>
    <w:rsid w:val="005A53B7"/>
    <w:rsid w:val="005E1078"/>
    <w:rsid w:val="00622CFA"/>
    <w:rsid w:val="0062595D"/>
    <w:rsid w:val="0063777D"/>
    <w:rsid w:val="00694D04"/>
    <w:rsid w:val="006A4747"/>
    <w:rsid w:val="006C2E8F"/>
    <w:rsid w:val="006C71DD"/>
    <w:rsid w:val="00720C03"/>
    <w:rsid w:val="007A52EA"/>
    <w:rsid w:val="007B17D1"/>
    <w:rsid w:val="007D6096"/>
    <w:rsid w:val="008404DB"/>
    <w:rsid w:val="008661CC"/>
    <w:rsid w:val="008B479C"/>
    <w:rsid w:val="008D52F6"/>
    <w:rsid w:val="009053A4"/>
    <w:rsid w:val="009173EA"/>
    <w:rsid w:val="00940C24"/>
    <w:rsid w:val="009826A1"/>
    <w:rsid w:val="00984DBE"/>
    <w:rsid w:val="00995D53"/>
    <w:rsid w:val="009A035B"/>
    <w:rsid w:val="009B5717"/>
    <w:rsid w:val="00A1026C"/>
    <w:rsid w:val="00A3467D"/>
    <w:rsid w:val="00A359E9"/>
    <w:rsid w:val="00B77CEA"/>
    <w:rsid w:val="00B92B65"/>
    <w:rsid w:val="00BA0A11"/>
    <w:rsid w:val="00BB02BE"/>
    <w:rsid w:val="00BC1F8F"/>
    <w:rsid w:val="00BE10B2"/>
    <w:rsid w:val="00C07B94"/>
    <w:rsid w:val="00C13081"/>
    <w:rsid w:val="00C31F48"/>
    <w:rsid w:val="00C64EE8"/>
    <w:rsid w:val="00C80588"/>
    <w:rsid w:val="00C8241F"/>
    <w:rsid w:val="00C87596"/>
    <w:rsid w:val="00C965D0"/>
    <w:rsid w:val="00CE7A24"/>
    <w:rsid w:val="00D36687"/>
    <w:rsid w:val="00DF26E7"/>
    <w:rsid w:val="00E334D5"/>
    <w:rsid w:val="00E408E7"/>
    <w:rsid w:val="00E74B94"/>
    <w:rsid w:val="00E82E5B"/>
    <w:rsid w:val="00EA4ED9"/>
    <w:rsid w:val="00EB23E9"/>
    <w:rsid w:val="00EB6A32"/>
    <w:rsid w:val="00F507BA"/>
    <w:rsid w:val="00F9663E"/>
    <w:rsid w:val="00FA5105"/>
    <w:rsid w:val="00FB75AC"/>
    <w:rsid w:val="00FC77FA"/>
    <w:rsid w:val="00FD2C4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character" w:styleId="Hyperlink">
    <w:name w:val="Hyperlink"/>
    <w:rsid w:val="002162C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3777D"/>
    <w:pPr>
      <w:suppressAutoHyphens/>
      <w:ind w:left="708"/>
      <w:jc w:val="both"/>
    </w:pPr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377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lenice.almeida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2020-07-06T01:43:00Z</dcterms:created>
  <dcterms:modified xsi:type="dcterms:W3CDTF">2020-07-10T15:23:00Z</dcterms:modified>
</cp:coreProperties>
</file>